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word/footer6.xml" ContentType="application/vnd.openxmlformats-officedocument.wordprocessingml.footer+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header5.xml" ContentType="application/vnd.openxmlformats-officedocument.wordprocessingml.header+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ackground w:color="ffffff"/>
  <w:body>
    <w:p>
      <w:pPr>
        <w:pStyle w:val="style0"/>
        <w:widowControl w:val="false"/>
        <w:pBdr>
          <w:left w:val="nil"/>
          <w:right w:val="nil"/>
          <w:top w:val="nil"/>
          <w:bottom w:val="nil"/>
          <w:between w:val="nil"/>
        </w:pBdr>
        <w:spacing w:lineRule="auto" w:line="276"/>
        <w:rPr/>
      </w:pPr>
    </w:p>
    <w:p>
      <w:pPr>
        <w:pStyle w:val="style0"/>
        <w:ind w:left="851"/>
        <w:rPr>
          <w:b/>
          <w:color w:val="000000"/>
          <w:sz w:val="28"/>
          <w:szCs w:val="28"/>
        </w:rPr>
      </w:pPr>
      <w:r>
        <w:rPr>
          <w:b/>
          <w:color w:val="000000"/>
          <w:sz w:val="28"/>
          <w:szCs w:val="28"/>
        </w:rPr>
        <w:t xml:space="preserve">HUBUNGAN ANTARA CITRA TUBUH DAN INTENSITAS PENGGUNAAN MEDIA SOSIAL </w:t>
      </w:r>
      <w:r>
        <w:rPr>
          <w:b/>
          <w:color w:val="000000"/>
          <w:sz w:val="28"/>
          <w:szCs w:val="28"/>
          <w:lang w:val="en-US"/>
        </w:rPr>
        <w:t>DENGAN</w:t>
      </w:r>
      <w:r>
        <w:rPr>
          <w:b/>
          <w:color w:val="000000"/>
          <w:sz w:val="28"/>
          <w:szCs w:val="28"/>
        </w:rPr>
        <w:t xml:space="preserve"> KETIDAKPUASAN BENTUK TUBUH PADA REMAJA</w:t>
      </w:r>
    </w:p>
    <w:p>
      <w:pPr>
        <w:pStyle w:val="style0"/>
        <w:pBdr>
          <w:left w:val="nil"/>
          <w:right w:val="nil"/>
          <w:top w:val="nil"/>
          <w:bottom w:val="nil"/>
          <w:between w:val="nil"/>
        </w:pBdr>
        <w:ind w:left="851"/>
        <w:jc w:val="both"/>
        <w:rPr>
          <w:b/>
          <w:color w:val="000000"/>
          <w:sz w:val="28"/>
          <w:szCs w:val="28"/>
        </w:rPr>
      </w:pPr>
    </w:p>
    <w:p>
      <w:pPr>
        <w:pStyle w:val="style0"/>
        <w:rPr>
          <w:sz w:val="20"/>
          <w:szCs w:val="20"/>
        </w:rPr>
      </w:pPr>
    </w:p>
    <w:p>
      <w:pPr>
        <w:pStyle w:val="style66"/>
        <w:spacing w:after="0" w:lineRule="auto" w:line="240"/>
        <w:ind w:left="851"/>
        <w:jc w:val="both"/>
        <w:rPr>
          <w:sz w:val="20"/>
          <w:szCs w:val="20"/>
        </w:rPr>
      </w:pPr>
      <w:r>
        <w:rPr>
          <w:spacing w:val="-1"/>
          <w:sz w:val="20"/>
          <w:szCs w:val="20"/>
        </w:rPr>
        <w:t>Ovi Ambar Taluki Asih</w:t>
      </w:r>
      <w:r>
        <w:rPr>
          <w:spacing w:val="-1"/>
          <w:sz w:val="20"/>
          <w:szCs w:val="20"/>
          <w:vertAlign w:val="superscript"/>
        </w:rPr>
        <w:t>1)</w:t>
      </w:r>
      <w:r>
        <w:rPr>
          <w:spacing w:val="-1"/>
          <w:sz w:val="20"/>
          <w:szCs w:val="20"/>
        </w:rPr>
        <w:t xml:space="preserve">, </w:t>
      </w:r>
      <w:r>
        <w:rPr>
          <w:spacing w:val="-1"/>
          <w:sz w:val="20"/>
          <w:szCs w:val="20"/>
          <w:vertAlign w:val="superscript"/>
        </w:rPr>
        <w:t>,2)</w:t>
      </w:r>
      <w:r>
        <w:rPr>
          <w:spacing w:val="-1"/>
          <w:sz w:val="20"/>
          <w:szCs w:val="20"/>
        </w:rPr>
        <w:t xml:space="preserve"> </w:t>
      </w:r>
      <w:r>
        <w:rPr>
          <w:color w:val="1f2023"/>
          <w:spacing w:val="-1"/>
          <w:sz w:val="20"/>
          <w:szCs w:val="20"/>
        </w:rPr>
        <w:t xml:space="preserve">Zaki </w:t>
      </w:r>
      <w:r>
        <w:rPr>
          <w:color w:val="1f2023"/>
          <w:sz w:val="20"/>
          <w:szCs w:val="20"/>
        </w:rPr>
        <w:t>Nur Fahmawati</w:t>
      </w:r>
    </w:p>
    <w:bookmarkStart w:id="0" w:name="_heading=h.gjdgxs" w:colFirst="0" w:colLast="0"/>
    <w:bookmarkEnd w:id="0"/>
    <w:p>
      <w:pPr>
        <w:pStyle w:val="style0"/>
        <w:rPr>
          <w:b/>
          <w:color w:val="000000"/>
        </w:rPr>
      </w:pPr>
    </w:p>
    <w:p>
      <w:pPr>
        <w:pStyle w:val="style0"/>
        <w:rPr>
          <w:sz w:val="20"/>
          <w:szCs w:val="20"/>
        </w:rPr>
      </w:pPr>
    </w:p>
    <w:p>
      <w:pPr>
        <w:pStyle w:val="style66"/>
        <w:spacing w:after="0" w:lineRule="auto" w:line="240"/>
        <w:ind w:left="851"/>
        <w:jc w:val="both"/>
        <w:rPr>
          <w:sz w:val="20"/>
          <w:szCs w:val="20"/>
        </w:rPr>
      </w:pPr>
      <w:r>
        <w:rPr>
          <w:sz w:val="20"/>
          <w:szCs w:val="20"/>
        </w:rPr>
        <w:t>Program</w:t>
      </w:r>
      <w:r>
        <w:rPr>
          <w:spacing w:val="-3"/>
          <w:sz w:val="20"/>
          <w:szCs w:val="20"/>
        </w:rPr>
        <w:t xml:space="preserve"> </w:t>
      </w:r>
      <w:r>
        <w:rPr>
          <w:sz w:val="20"/>
          <w:szCs w:val="20"/>
        </w:rPr>
        <w:t>Studi</w:t>
      </w:r>
      <w:r>
        <w:rPr>
          <w:spacing w:val="-5"/>
          <w:sz w:val="20"/>
          <w:szCs w:val="20"/>
        </w:rPr>
        <w:t xml:space="preserve"> </w:t>
      </w:r>
      <w:r>
        <w:rPr>
          <w:sz w:val="20"/>
          <w:szCs w:val="20"/>
        </w:rPr>
        <w:t>Psikologi,</w:t>
      </w:r>
      <w:r>
        <w:rPr>
          <w:spacing w:val="-2"/>
          <w:sz w:val="20"/>
          <w:szCs w:val="20"/>
        </w:rPr>
        <w:t xml:space="preserve"> </w:t>
      </w:r>
      <w:r>
        <w:rPr>
          <w:sz w:val="20"/>
          <w:szCs w:val="20"/>
        </w:rPr>
        <w:t>Universitas</w:t>
      </w:r>
      <w:r>
        <w:rPr>
          <w:spacing w:val="-5"/>
          <w:sz w:val="20"/>
          <w:szCs w:val="20"/>
        </w:rPr>
        <w:t xml:space="preserve"> </w:t>
      </w:r>
      <w:r>
        <w:rPr>
          <w:sz w:val="20"/>
          <w:szCs w:val="20"/>
        </w:rPr>
        <w:t>Muhammadiyah</w:t>
      </w:r>
      <w:r>
        <w:rPr>
          <w:spacing w:val="-4"/>
          <w:sz w:val="20"/>
          <w:szCs w:val="20"/>
        </w:rPr>
        <w:t xml:space="preserve"> </w:t>
      </w:r>
      <w:r>
        <w:rPr>
          <w:sz w:val="20"/>
          <w:szCs w:val="20"/>
        </w:rPr>
        <w:t>Sidoarjo,</w:t>
      </w:r>
      <w:r>
        <w:rPr>
          <w:spacing w:val="-2"/>
          <w:sz w:val="20"/>
          <w:szCs w:val="20"/>
        </w:rPr>
        <w:t xml:space="preserve"> </w:t>
      </w:r>
      <w:r>
        <w:rPr>
          <w:sz w:val="20"/>
          <w:szCs w:val="20"/>
        </w:rPr>
        <w:t>Indonesia</w:t>
      </w:r>
    </w:p>
    <w:p>
      <w:pPr>
        <w:pStyle w:val="style0"/>
        <w:ind w:left="851"/>
        <w:rPr/>
      </w:pPr>
      <w:r>
        <w:rPr>
          <w:sz w:val="20"/>
          <w:szCs w:val="20"/>
        </w:rPr>
        <w:t>Email</w:t>
      </w:r>
      <w:r>
        <w:rPr>
          <w:spacing w:val="-4"/>
          <w:sz w:val="20"/>
          <w:szCs w:val="20"/>
        </w:rPr>
        <w:t xml:space="preserve"> </w:t>
      </w:r>
      <w:r>
        <w:rPr>
          <w:sz w:val="20"/>
          <w:szCs w:val="20"/>
        </w:rPr>
        <w:t>Penulis</w:t>
      </w:r>
      <w:r>
        <w:rPr>
          <w:spacing w:val="-6"/>
          <w:sz w:val="20"/>
          <w:szCs w:val="20"/>
          <w:lang w:val="en-ID"/>
        </w:rPr>
        <w:t xml:space="preserve"> </w:t>
      </w:r>
      <w:r>
        <w:rPr>
          <w:sz w:val="20"/>
          <w:szCs w:val="20"/>
        </w:rPr>
        <w:t>Korespondensi:</w:t>
      </w:r>
      <w:r>
        <w:rPr>
          <w:spacing w:val="-2"/>
          <w:sz w:val="20"/>
          <w:szCs w:val="20"/>
        </w:rPr>
        <w:t xml:space="preserve"> </w:t>
      </w:r>
      <w:r>
        <w:rPr/>
        <w:fldChar w:fldCharType="begin"/>
      </w:r>
      <w:r>
        <w:instrText xml:space="preserve"> HYPERLINK "mailto:oviambartaluki@gmail.com" </w:instrText>
      </w:r>
      <w:r>
        <w:rPr/>
        <w:fldChar w:fldCharType="separate"/>
      </w:r>
      <w:r>
        <w:rPr>
          <w:color w:val="0000ff"/>
          <w:sz w:val="20"/>
          <w:szCs w:val="20"/>
          <w:u w:val="single" w:color="0000ff"/>
        </w:rPr>
        <w:t>oviambartaluki@gmail.com</w:t>
      </w:r>
      <w:r>
        <w:rPr>
          <w:sz w:val="20"/>
          <w:szCs w:val="20"/>
        </w:rPr>
        <w:t>,</w:t>
      </w:r>
      <w:r>
        <w:rPr>
          <w:spacing w:val="-7"/>
          <w:sz w:val="20"/>
          <w:szCs w:val="20"/>
        </w:rPr>
        <w:t xml:space="preserve"> </w:t>
      </w:r>
      <w:r>
        <w:rPr/>
        <w:fldChar w:fldCharType="end"/>
      </w:r>
      <w:r>
        <w:rPr/>
        <w:fldChar w:fldCharType="begin"/>
      </w:r>
      <w:r>
        <w:instrText xml:space="preserve"> HYPERLINK "mailto:zakinurfamawati@umsida.ac.id" </w:instrText>
      </w:r>
      <w:r>
        <w:rPr/>
        <w:fldChar w:fldCharType="separate"/>
      </w:r>
      <w:r>
        <w:rPr>
          <w:color w:val="0000ff"/>
          <w:sz w:val="20"/>
          <w:szCs w:val="20"/>
          <w:u w:val="single" w:color="0000ff"/>
        </w:rPr>
        <w:t>zakinurfamawati@umsida.ac.id</w:t>
      </w:r>
      <w:r>
        <w:rPr/>
        <w:fldChar w:fldCharType="end"/>
      </w:r>
    </w:p>
    <w:p>
      <w:pPr>
        <w:pStyle w:val="style0"/>
        <w:rPr>
          <w:i/>
          <w:sz w:val="20"/>
          <w:szCs w:val="20"/>
        </w:rPr>
      </w:pPr>
    </w:p>
    <w:p>
      <w:pPr>
        <w:pStyle w:val="style0"/>
        <w:rPr>
          <w:sz w:val="20"/>
          <w:szCs w:val="20"/>
        </w:rPr>
        <w:sectPr>
          <w:headerReference w:type="even" r:id="rId2"/>
          <w:headerReference w:type="default" r:id="rId3"/>
          <w:footerReference w:type="even" r:id="rId4"/>
          <w:footerReference w:type="default" r:id="rId5"/>
          <w:headerReference w:type="first" r:id="rId6"/>
          <w:footerReference w:type="first" r:id="rId7"/>
          <w:pgSz w:w="11906" w:h="16838" w:orient="portrait"/>
          <w:pgMar w:top="1701" w:right="1134" w:bottom="1134" w:left="1411" w:header="850" w:footer="720" w:gutter="0"/>
          <w:pgNumType w:start="1"/>
          <w:cols w:space="720"/>
          <w:titlePg/>
        </w:sectPr>
      </w:pPr>
    </w:p>
    <w:bookmarkStart w:id="1" w:name="_heading=h.30j0zll" w:colFirst="0" w:colLast="0"/>
    <w:bookmarkEnd w:id="1"/>
    <w:p>
      <w:pPr>
        <w:pStyle w:val="style0"/>
        <w:keepNext/>
        <w:pBdr>
          <w:left w:val="nil"/>
          <w:right w:val="nil"/>
          <w:top w:val="nil"/>
          <w:bottom w:val="nil"/>
          <w:between w:val="nil"/>
        </w:pBdr>
        <w:ind w:right="4" w:hanging="567"/>
        <w:jc w:val="both"/>
        <w:rPr>
          <w:i/>
          <w:color w:val="000000"/>
          <w:sz w:val="20"/>
          <w:szCs w:val="20"/>
        </w:rPr>
      </w:pPr>
      <w:r>
        <w:rPr>
          <w:b/>
          <w:i/>
          <w:color w:val="000000"/>
          <w:sz w:val="20"/>
          <w:szCs w:val="20"/>
        </w:rPr>
        <w:t>Abstract</w:t>
      </w:r>
      <w:r>
        <w:rPr>
          <w:i/>
          <w:color w:val="000000"/>
          <w:sz w:val="20"/>
          <w:szCs w:val="20"/>
        </w:rPr>
        <w:t>.</w:t>
      </w:r>
      <w:r>
        <w:rPr>
          <w:i/>
          <w:color w:val="000000"/>
          <w:sz w:val="20"/>
          <w:szCs w:val="20"/>
        </w:rPr>
        <w:t xml:space="preserve">. </w:t>
      </w:r>
      <w:r>
        <w:rPr>
          <w:i/>
          <w:iCs/>
          <w:color w:val="000000"/>
          <w:sz w:val="20"/>
          <w:szCs w:val="20"/>
          <w:lang w:val="en-US" w:eastAsia="en-US"/>
        </w:rPr>
        <w:t>This study aims to examine the relationship between body image, intensit</w:t>
      </w:r>
      <w:r>
        <w:rPr>
          <w:i/>
          <w:iCs/>
          <w:color w:val="000000"/>
          <w:sz w:val="20"/>
          <w:szCs w:val="20"/>
          <w:lang w:val="en-US" w:eastAsia="en-US"/>
        </w:rPr>
        <w:t xml:space="preserve">y of social media use, and body </w:t>
      </w:r>
      <w:r>
        <w:rPr>
          <w:i/>
          <w:iCs/>
          <w:color w:val="000000"/>
          <w:sz w:val="20"/>
          <w:szCs w:val="20"/>
          <w:lang w:val="en-US" w:eastAsia="en-US"/>
        </w:rPr>
        <w:t xml:space="preserve">dissatisfaction in adolescents. Data was collected through a survey with a questionnaire distributed to 305 respondents aged 15-19 years from a population of 2200 students at SMK 2 Antarctica Sidoarjo. Determination of sample size is based on the Isaac and Michael table with an error rate of 5%. Data analysis was carried out using two approaches: univariate and bivariate analysis. For univariate analysis, descriptive statistics were used to describe the characteristics of respondents. In bivariate analysis, the Chi-Square test was used to assess the significance of the relationship between categorical variables. In addition, the Spearman Rank Correlation test was used to measure the strength and direction of the relationship between ordinal variables. The research results show that the intensity of social media use has a very significant influence on body shape dissatisfaction (p value = 0.00), indicating that teenagers who use social media more intensively tend to feel more dissatisfied with their body shape. On the other hand, the influence of body image on body shape dissatisfaction is also significant (p value = 0.02), but the smaller Chi-Square value indicates that this influence is not as big as the influence of the intensity of social media use. </w:t>
      </w:r>
    </w:p>
    <w:p>
      <w:pPr>
        <w:pStyle w:val="style0"/>
        <w:keepNext/>
        <w:pBdr>
          <w:left w:val="nil"/>
          <w:right w:val="nil"/>
          <w:top w:val="nil"/>
          <w:bottom w:val="nil"/>
          <w:between w:val="nil"/>
        </w:pBdr>
        <w:spacing w:before="58"/>
        <w:ind w:right="4" w:hanging="567"/>
        <w:jc w:val="both"/>
        <w:rPr>
          <w:i/>
          <w:smallCaps/>
          <w:color w:val="000000"/>
          <w:sz w:val="20"/>
          <w:szCs w:val="20"/>
          <w:lang w:val="en-ID"/>
        </w:rPr>
      </w:pPr>
      <w:r>
        <w:rPr>
          <w:b/>
          <w:i/>
          <w:color w:val="000000"/>
          <w:sz w:val="20"/>
          <w:szCs w:val="20"/>
        </w:rPr>
        <w:t xml:space="preserve">Keywords </w:t>
      </w:r>
      <w:r>
        <w:rPr>
          <w:i/>
          <w:color w:val="000000"/>
          <w:sz w:val="20"/>
          <w:szCs w:val="20"/>
        </w:rPr>
        <w:t xml:space="preserve">- </w:t>
      </w:r>
      <w:r>
        <w:rPr>
          <w:i/>
          <w:iCs/>
          <w:color w:val="000000"/>
          <w:sz w:val="20"/>
          <w:szCs w:val="20"/>
          <w:lang w:val="en-US" w:eastAsia="en-US"/>
        </w:rPr>
        <w:t>Body shape dissatisfaction, Body image, Social media</w:t>
      </w:r>
    </w:p>
    <w:p>
      <w:pPr>
        <w:pStyle w:val="style0"/>
        <w:tabs>
          <w:tab w:val="left" w:leader="none" w:pos="0"/>
        </w:tabs>
        <w:ind w:right="4"/>
        <w:rPr>
          <w:b/>
          <w:i/>
        </w:rPr>
      </w:pPr>
    </w:p>
    <w:p>
      <w:pPr>
        <w:pStyle w:val="style0"/>
        <w:keepNext/>
        <w:pBdr>
          <w:left w:val="nil"/>
          <w:right w:val="nil"/>
          <w:top w:val="nil"/>
          <w:bottom w:val="nil"/>
          <w:between w:val="nil"/>
        </w:pBdr>
        <w:ind w:right="4" w:hanging="567"/>
        <w:jc w:val="both"/>
        <w:rPr>
          <w:rFonts w:eastAsia="Arial,sans-serif"/>
          <w:color w:val="000000"/>
          <w:sz w:val="20"/>
          <w:szCs w:val="20"/>
        </w:rPr>
      </w:pPr>
      <w:r>
        <w:rPr>
          <w:b/>
          <w:i/>
          <w:color w:val="000000"/>
          <w:sz w:val="20"/>
          <w:szCs w:val="20"/>
        </w:rPr>
        <w:t>Abstrak</w:t>
      </w:r>
      <w:r>
        <w:rPr>
          <w:i/>
          <w:color w:val="000000"/>
          <w:sz w:val="20"/>
          <w:szCs w:val="20"/>
          <w:lang w:val="en-ID"/>
        </w:rPr>
        <w:t xml:space="preserve"> </w:t>
      </w:r>
      <w:r>
        <w:rPr>
          <w:rFonts w:eastAsia="Arial,sans-serif"/>
          <w:i/>
          <w:iCs/>
          <w:color w:val="000000"/>
          <w:sz w:val="20"/>
          <w:szCs w:val="20"/>
        </w:rPr>
        <w:t>Penelitian ini bertujuan untuk menguji hubungan antara citra tubuh, intensitas penggunaan media sosial, dan ketidakpuasan bentuk tubuh pada remaja. Data dikumpulkan melalui survei dengan kuesioner yang disebarkan kepada 305 responden berusia 15-19 tahun dari populasi 2200 siswa di SMK 2 Antartika Sidoarjo. Penentuan jumlah sampel didasarkan pada tabel Isaac dan Michael dengan taraf kesalahan 5%. Analisis data dilakukan melalui dua pendekatan: analisis univariat dan bivariat. Untuk analisis univariat, digunakan statistik deskriptif untuk menggambarkan karakteristik responden. Dalam analisis bivariat, uji Chi-Square digunakan untuk menilai signifikansi hubungan antara variabel kategori. Selain itu, uji Spearman Rank Correlation digunakan untuk mengukur kekuatan dan arah hubungan antara variabel ordinal. Hasil penelitian menunjukkan bahwa intensitas penggunaan media sosial memiliki pengaruh yang sangat signifikan terhadap ketidakpuasan bentuk tubuh (nilai p = 0.00), menandakan bahwa remaja yang lebih intensif menggunakan media sosial cenderung merasa lebih tidak puas dengan bentuk tubuh mereka. Sebaliknya, pengaruh citra tubuh terhadap ketidakpuasan bentuk tubuh juga signifikan (nilai p = 0.02), namun nilai Chi-Square yang lebih kecil menunjukkan bahwa pengaruh ini tidak sebesar pengaruh dari intensitas penggunaan media sosial</w:t>
      </w:r>
      <w:r>
        <w:rPr>
          <w:rFonts w:eastAsia="Arial,sans-serif"/>
          <w:color w:val="000000"/>
          <w:sz w:val="20"/>
          <w:szCs w:val="20"/>
        </w:rPr>
        <w:t>.</w:t>
      </w:r>
    </w:p>
    <w:p>
      <w:pPr>
        <w:pStyle w:val="style0"/>
        <w:keepNext/>
        <w:pBdr>
          <w:left w:val="nil"/>
          <w:right w:val="nil"/>
          <w:top w:val="nil"/>
          <w:bottom w:val="nil"/>
          <w:between w:val="nil"/>
        </w:pBdr>
        <w:ind w:right="4" w:hanging="567"/>
        <w:jc w:val="both"/>
        <w:rPr>
          <w:i/>
          <w:color w:val="000000"/>
          <w:sz w:val="20"/>
          <w:szCs w:val="20"/>
        </w:rPr>
      </w:pPr>
      <w:r>
        <w:rPr>
          <w:b/>
          <w:i/>
          <w:color w:val="000000"/>
          <w:sz w:val="20"/>
          <w:szCs w:val="20"/>
        </w:rPr>
        <w:t xml:space="preserve">Kata Kunci </w:t>
      </w:r>
      <w:r>
        <w:rPr>
          <w:i/>
          <w:color w:val="000000"/>
          <w:sz w:val="20"/>
          <w:szCs w:val="20"/>
        </w:rPr>
        <w:t xml:space="preserve">- </w:t>
      </w:r>
      <w:r>
        <w:rPr>
          <w:i/>
          <w:color w:val="000000"/>
          <w:sz w:val="20"/>
          <w:szCs w:val="20"/>
          <w:lang w:val="en-ID"/>
        </w:rPr>
        <w:t xml:space="preserve"> </w:t>
      </w:r>
      <w:r>
        <w:rPr>
          <w:bCs/>
          <w:i/>
          <w:iCs/>
          <w:color w:val="000000"/>
          <w:sz w:val="20"/>
          <w:szCs w:val="20"/>
          <w:lang w:val="en-US"/>
        </w:rPr>
        <w:t>Ketidakpuasan bentuk tubuh</w:t>
      </w:r>
      <w:r>
        <w:rPr>
          <w:bCs/>
          <w:i/>
          <w:iCs/>
          <w:color w:val="000000"/>
          <w:sz w:val="20"/>
          <w:szCs w:val="20"/>
        </w:rPr>
        <w:t xml:space="preserve">, </w:t>
      </w:r>
      <w:r>
        <w:rPr>
          <w:bCs/>
          <w:i/>
          <w:iCs/>
          <w:color w:val="000000"/>
          <w:sz w:val="20"/>
          <w:szCs w:val="20"/>
          <w:lang w:val="en-US"/>
        </w:rPr>
        <w:t>Citra tubuh</w:t>
      </w:r>
      <w:r>
        <w:rPr>
          <w:bCs/>
          <w:i/>
          <w:iCs/>
          <w:color w:val="000000"/>
          <w:sz w:val="20"/>
          <w:szCs w:val="20"/>
        </w:rPr>
        <w:t xml:space="preserve">, </w:t>
      </w:r>
      <w:r>
        <w:rPr>
          <w:bCs/>
          <w:i/>
          <w:iCs/>
          <w:color w:val="000000"/>
          <w:sz w:val="20"/>
          <w:szCs w:val="20"/>
          <w:lang w:val="en-US"/>
        </w:rPr>
        <w:t>Media soaial</w:t>
      </w:r>
    </w:p>
    <w:p>
      <w:pPr>
        <w:pStyle w:val="style0"/>
        <w:keepNext/>
        <w:pBdr>
          <w:left w:val="nil"/>
          <w:right w:val="nil"/>
          <w:top w:val="nil"/>
          <w:bottom w:val="nil"/>
          <w:between w:val="nil"/>
        </w:pBdr>
        <w:tabs>
          <w:tab w:val="left" w:leader="none" w:pos="0"/>
        </w:tabs>
        <w:spacing w:before="58"/>
        <w:ind w:right="4" w:hanging="567"/>
        <w:jc w:val="both"/>
        <w:rPr>
          <w:i/>
          <w:color w:val="000000"/>
          <w:sz w:val="20"/>
          <w:szCs w:val="20"/>
          <w:lang w:val="en-ID"/>
        </w:rPr>
        <w:sectPr>
          <w:type w:val="continuous"/>
          <w:pgSz w:w="11906" w:h="16838" w:orient="portrait"/>
          <w:pgMar w:top="1701" w:right="1134" w:bottom="1701" w:left="1412" w:header="1134" w:footer="720" w:gutter="0"/>
          <w:cols w:space="720"/>
        </w:sectPr>
      </w:pPr>
    </w:p>
    <w:p>
      <w:pPr>
        <w:pStyle w:val="style1"/>
        <w:numPr>
          <w:ilvl w:val="0"/>
          <w:numId w:val="2"/>
        </w:numPr>
        <w:rPr>
          <w:sz w:val="24"/>
          <w:szCs w:val="24"/>
        </w:rPr>
      </w:pPr>
      <w:r>
        <w:rPr>
          <w:sz w:val="24"/>
          <w:szCs w:val="24"/>
        </w:rPr>
        <w:t xml:space="preserve">I. Pendahuluan </w:t>
      </w:r>
    </w:p>
    <w:p>
      <w:pPr>
        <w:pStyle w:val="style0"/>
        <w:ind w:firstLine="720"/>
        <w:jc w:val="both"/>
        <w:rPr>
          <w:sz w:val="20"/>
          <w:szCs w:val="20"/>
          <w:lang w:val="en-US"/>
        </w:rPr>
      </w:pPr>
      <w:r>
        <w:rPr>
          <w:sz w:val="20"/>
          <w:szCs w:val="20"/>
          <w:lang w:val="en-US"/>
        </w:rPr>
        <w:t xml:space="preserve">Penampilan fisik, terutama bagian tubuh, merupakan salah satu aset manusia yang paling terlihat dan sering kali mempengaruhi </w:t>
      </w:r>
      <w:r>
        <w:rPr>
          <w:sz w:val="20"/>
          <w:szCs w:val="20"/>
          <w:lang w:val="en-US"/>
        </w:rPr>
        <w:t>cara</w:t>
      </w:r>
      <w:r>
        <w:rPr>
          <w:sz w:val="20"/>
          <w:szCs w:val="20"/>
          <w:lang w:val="en-US"/>
        </w:rPr>
        <w:t xml:space="preserve"> seseorang berinteraksi dengan orang lain. Terutama pada usia remaja, individu mengalami perubahan signifikan dalam bentuk tubuh akibat proses pubertas, yang melibatkan peningkatan berat badan dan tinggi badan</w:t>
      </w:r>
      <w:r>
        <w:rPr>
          <w:sz w:val="20"/>
          <w:szCs w:val="20"/>
        </w:rPr>
        <w:fldChar w:fldCharType="begin"/>
      </w:r>
      <w:r>
        <w:rPr>
          <w:sz w:val="20"/>
          <w:szCs w:val="20"/>
        </w:rPr>
        <w:instrText xml:space="preserve"> ADDIN ZOTERO_ITEM CSL_CITATION {"citationID":"FrbelYAR","properties":{"formattedCitation":"[1]","plainCitation":"[1]","noteIndex":0},"citationItems":[{"id":120,"uris":["http://zotero.org/users/local/TUp6iK7T/items/7QMPCGZ7"],"itemData":{"id":120,"type":"article-journal","abstract":"This article reports the results of a systematic review of articles published between 2011 and 2021 that specifically examine the impact of social media on social interaction among adolescents. We used the google scholar database and articles published in SAGE and Sciencedirect. Articles from various databases were selected using the Preferred Reporting Items for Systematic Reviews and Meta-Analysis (PRISMA) approach. The results of the analysis that social media can be useful and beneficial, especially for teenagers and students for selfdevelopment, getting new information, adding knowledge, adding networks. But it also creates distance from the individuals around them to affect the mental health of adolescents.","language":"id","source":"Zotero","title":"Dampak Sosial Media  Terhadap Interaksi Sosial Media Pada Remaja; Kajian Sistematik","volume":"7","author":[{"family":"Ayub","given":"Muhamad"},{"family":"Sulaeman","given":"Sofia Farzanah"}]}}],"schema":"https://github.com/citation-style-language/schema/raw/master/csl-citation.json"} </w:instrText>
      </w:r>
      <w:r>
        <w:rPr>
          <w:sz w:val="20"/>
          <w:szCs w:val="20"/>
        </w:rPr>
        <w:fldChar w:fldCharType="separate"/>
      </w:r>
      <w:r>
        <w:rPr>
          <w:sz w:val="20"/>
          <w:szCs w:val="20"/>
        </w:rPr>
        <w:t>[1]</w:t>
      </w:r>
      <w:r>
        <w:rPr>
          <w:sz w:val="20"/>
          <w:szCs w:val="20"/>
        </w:rPr>
        <w:fldChar w:fldCharType="end"/>
      </w:r>
      <w:r>
        <w:rPr>
          <w:sz w:val="20"/>
          <w:szCs w:val="20"/>
          <w:lang w:val="en-US"/>
        </w:rPr>
        <w:t xml:space="preserve">. </w:t>
      </w:r>
      <w:r>
        <w:rPr>
          <w:sz w:val="20"/>
          <w:szCs w:val="20"/>
        </w:rPr>
        <w:t xml:space="preserve">Usia remaja merupakan usia dimana Masa adaptasi terhadap pola kehidupan yang baru dan harapan-harapan sosial baru akan muncul </w:t>
      </w:r>
      <w:r>
        <w:rPr>
          <w:sz w:val="20"/>
          <w:szCs w:val="20"/>
        </w:rPr>
        <w:fldChar w:fldCharType="begin"/>
      </w:r>
      <w:r>
        <w:rPr>
          <w:sz w:val="20"/>
          <w:szCs w:val="20"/>
        </w:rPr>
        <w:instrText xml:space="preserve"> ADDIN ZOTERO_ITEM CSL_CITATION {"citationID":"J0RqfKmr","properties":{"formattedCitation":"[2]","plainCitation":"[2]","noteIndex":0},"citationItems":[{"id":55,"uris":["http://zotero.org/users/local/TUp6iK7T/items/LHH8WYVS"],"itemData":{"id":55,"type":"article-journal","abstract":"Social anxiety can occur at any age, the emergence of social anxiety caused by bodydissatisfaction. The purpose of this study was to determine the relationship between body dissatisfaction with tendency of women’s social anxiety in the early adult phase in Malang City. This research approach is quantitative by using product moment analysis technique, the sample was using snowball sampling technique. Sample of 270 women aged 18-25 years in Malang City. Data collection tools used the Social Anxiety Scale and Body Shape Questionnaire Scale (BSQ-34). The Social Anxiety Scale returned 33 items (Reliability = 0.956) and the BSQ-34 Scale returned 34 items (Reliability = 0.965). Based on the data analysis, the correlation coefficient value was 0.711 with a p value of 0.000 because the p value &lt;0.05, the relationship between the social expectations variable was declared significant with the body dissatisfaction variable in a direction that showed the two variables were directly proportional. The higher body dissatisfaction, the higher the social tendency, and vice versa.","issue":"2","language":"id","source":"Zotero","title":"Body shape dissatisfaction with social anxiety tendencies in women in the early adult phase in Malang City","volume":"17","author":[{"family":"Permatasari","given":"Desi Rizxi"}]}}],"schema":"https://github.com/citation-style-language/schema/raw/master/csl-citation.json"} </w:instrText>
      </w:r>
      <w:r>
        <w:rPr>
          <w:sz w:val="20"/>
          <w:szCs w:val="20"/>
        </w:rPr>
        <w:fldChar w:fldCharType="separate"/>
      </w:r>
      <w:r>
        <w:rPr>
          <w:sz w:val="20"/>
          <w:szCs w:val="20"/>
        </w:rPr>
        <w:t>[2]</w:t>
      </w:r>
      <w:r>
        <w:rPr>
          <w:sz w:val="20"/>
          <w:szCs w:val="20"/>
        </w:rPr>
        <w:fldChar w:fldCharType="end"/>
      </w:r>
      <w:r>
        <w:rPr>
          <w:sz w:val="20"/>
          <w:szCs w:val="20"/>
          <w:lang w:val="en-US"/>
        </w:rPr>
        <w:t xml:space="preserve">. Selama masa ini, remaja sering kali menghadapi tantangan besar terkait citra tubuh dan penampilan fisik mereka. Perubahan fisik yang signifikan ini dapat memicu keraguan diri, perasaan ketidakmampuan, dan rasa tidak aman, yang dapat berdampak negatif pada kesehatan mental dan perilaku sosial mereka </w:t>
      </w:r>
      <w:r>
        <w:rPr>
          <w:sz w:val="20"/>
          <w:szCs w:val="20"/>
        </w:rPr>
        <w:fldChar w:fldCharType="begin"/>
      </w:r>
      <w:r>
        <w:rPr>
          <w:sz w:val="20"/>
          <w:szCs w:val="20"/>
        </w:rPr>
        <w:instrText xml:space="preserve"> ADDIN ZOTERO_ITEM CSL_CITATION {"citationID":"gEWeVHtO","properties":{"formattedCitation":"[3]","plainCitation":"[3]","noteIndex":0},"citationItems":[{"id":57,"uris":["http://zotero.org/users/local/TUp6iK7T/items/DPPLPG6S"],"itemData":{"id":57,"type":"article-journal","abstract":"Beauty standard that apply in the society make teenager feel dissatifaction about the body shape. Late adolescene doing social comparison for evaluation appearance purpose. The purpose of this research was determine the influence of social comparison on body dissatisfaction. This research is a quantitative nonexperimental regression form. The subject of this research amounted to 155 late adolescene females with age range of 18 – 21 years, weight minimal 50 kg and height maximal 160 cm. The scale of social comparison is Physical Appearance Comparison Scale – Revisied (PACS–R) will be developed by reasearchers and scale of body dissatisfaction is Multidimensional Body Self Relation Questionnaire-Appearance Scale (MBSRQ-AS) will be developed by researchers. The results of a simple regression analyse is the coefficient of determination (r2 ) 0.315 and sig (p) 0,000. (p &lt; 0,05). Tthe correlation coefficient (r) 0,561 which means there is an influence of social comparison and body dissatisfaction 31,5 %","container-title":"Cognicia","DOI":"10.22219/cognicia.v8i1.11747","ISSN":"2685-8428, 2746-8976","issue":"1","journalAbbreviation":"Cognicia","language":"id","page":"90-101","source":"DOI.org (Crossref)","title":"Pengaruh perbandingan sosial terhadap ketidakpuasan tubuh pada remaja akhir perempuan (studi tentang physical appearance)","URL":"https://ejournal.umm.ac.id/index.php/cognicia/article/view/11747","volume":"8","author":[{"family":"Prameswari","given":"Ridha Tantriloka"}],"accessed":{"date-parts":[["2023",10,5]]},"issued":{"date-parts":[["2020",3,31]]}}}],"schema":"https://github.com/citation-style-language/schema/raw/master/csl-citation.json"} </w:instrText>
      </w:r>
      <w:r>
        <w:rPr>
          <w:sz w:val="20"/>
          <w:szCs w:val="20"/>
        </w:rPr>
        <w:fldChar w:fldCharType="separate"/>
      </w:r>
      <w:r>
        <w:rPr>
          <w:sz w:val="20"/>
          <w:szCs w:val="20"/>
        </w:rPr>
        <w:t>[3]</w:t>
      </w:r>
      <w:r>
        <w:rPr>
          <w:sz w:val="20"/>
          <w:szCs w:val="20"/>
        </w:rPr>
        <w:fldChar w:fldCharType="end"/>
      </w:r>
      <w:r>
        <w:rPr>
          <w:sz w:val="20"/>
          <w:szCs w:val="20"/>
          <w:lang w:val="en-US"/>
        </w:rPr>
        <w:t>. Remaja yang merasa tidak puas dengan bentuk tubuhnya mungkin mengalami kesulitan dalam menerima perubahan fisik dan sering kali merasa minder, yang pada gilirannya dapat mempengaruhi interaksi sosial dan penilaian diri mereka</w:t>
      </w:r>
      <w:r>
        <w:rPr>
          <w:sz w:val="20"/>
          <w:szCs w:val="20"/>
        </w:rPr>
        <w:t xml:space="preserve"> </w:t>
      </w:r>
      <w:r>
        <w:rPr>
          <w:sz w:val="20"/>
          <w:szCs w:val="20"/>
        </w:rPr>
        <w:fldChar w:fldCharType="begin"/>
      </w:r>
      <w:r>
        <w:rPr>
          <w:sz w:val="20"/>
          <w:szCs w:val="20"/>
        </w:rPr>
        <w:instrText xml:space="preserve"> ADDIN ZOTERO_ITEM CSL_CITATION {"citationID":"RMLW0Yv3","properties":{"formattedCitation":"[4]","plainCitation":"[4]","noteIndex":0},"citationItems":[{"id":59,"uris":["http://zotero.org/users/local/TUp6iK7T/items/ZXR3VJ79"],"itemData":{"id":59,"type":"article-journal","language":"id","source":"Zotero","title":"Ketidakpuasan bentuk tubuh pada remaja perempuan penggemar K- Pop","author":[{"family":"Santika","given":"Widya"},{"family":"Bawono","given":"Yudho"}],"issued":{"date-parts":[["2022"]]}}}],"schema":"https://github.com/citation-style-language/schema/raw/master/csl-citation.json"} </w:instrText>
      </w:r>
      <w:r>
        <w:rPr>
          <w:sz w:val="20"/>
          <w:szCs w:val="20"/>
        </w:rPr>
        <w:fldChar w:fldCharType="separate"/>
      </w:r>
      <w:r>
        <w:rPr>
          <w:sz w:val="20"/>
          <w:szCs w:val="20"/>
        </w:rPr>
        <w:t>[4]</w:t>
      </w:r>
      <w:r>
        <w:rPr>
          <w:sz w:val="20"/>
          <w:szCs w:val="20"/>
        </w:rPr>
        <w:fldChar w:fldCharType="end"/>
      </w:r>
      <w:r>
        <w:rPr>
          <w:sz w:val="20"/>
          <w:szCs w:val="20"/>
          <w:lang w:val="en-US"/>
        </w:rPr>
        <w:t>. Penelitian ini penting untuk dilakukan karena dapat memberikan wawasan mendalam tentang bagaimana ketidakpuasan terhadap bentuk tubuh mempengaruhi kesejahteraan psikologis dan perilaku sosial remaja.</w:t>
      </w:r>
    </w:p>
    <w:p>
      <w:pPr>
        <w:pStyle w:val="style0"/>
        <w:ind w:firstLine="720"/>
        <w:jc w:val="both"/>
        <w:rPr>
          <w:sz w:val="20"/>
          <w:szCs w:val="20"/>
        </w:rPr>
      </w:pPr>
      <w:r>
        <w:rPr>
          <w:sz w:val="20"/>
          <w:szCs w:val="20"/>
          <w:lang w:val="en-US"/>
        </w:rPr>
        <w:t xml:space="preserve">Dengan memahami hubungan antara citra tubuh dan dampaknya terhadap interaksi sosial, kita dapat mengidentifikasi faktor-faktor yang berkontribusi pada ketidakpuasan tubuh dan merancang intervensi yang efektif </w:t>
      </w:r>
      <w:r>
        <w:rPr>
          <w:sz w:val="20"/>
          <w:szCs w:val="20"/>
          <w:lang w:val="en-US"/>
        </w:rPr>
        <w:t xml:space="preserve">untuk mendukung remaja dalam mengatasi tantangan </w:t>
      </w:r>
      <w:r>
        <w:rPr>
          <w:sz w:val="20"/>
          <w:szCs w:val="20"/>
        </w:rPr>
        <w:fldChar w:fldCharType="begin"/>
      </w:r>
      <w:r>
        <w:rPr>
          <w:sz w:val="20"/>
          <w:szCs w:val="20"/>
        </w:rPr>
        <w:instrText xml:space="preserve"> ADDIN ZOTERO_ITEM CSL_CITATION {"citationID":"eSMXnKk1","properties":{"formattedCitation":"[5]","plainCitation":"[5]","noteIndex":0},"citationItems":[{"id":126,"uris":["http://zotero.org/users/local/TUp6iK7T/items/XJK4MVVZ"],"itemData":{"id":126,"type":"article-journal","abstract":"Adolescence is a transition period from childhood to early adulthood. According to Erik Erikson, adolescence is synonymous with the process of finding one’s identity versus identity confusion. At this time, teenagers must decide who they are, what their circumstances are and what goals they want to achieve. Teenagers deliberately carry out various experiments in an effort to find their compatibility with the world. In this process, teenagers experience various identity conflicts. Genetic factors play a role in a person’s susceptibility to experiencing anxiety, because if there is a history of anxiety in the family, the risk of experiencing anxiety disorders can be higher. Traumatic experiences, especially in childhood, often trigger the development of anxiety. Meanwhile, environmental stress such as financial, work or relationship problems can trigger anxiety. According to Ellis, the cognitive restructuring technique is Cognitive Restructuring, which focuses on efforts to identify and change the client’s negative thoughts or irrational self-statements and beliefs into positive and rational thoughts. The purpose of this discussion is how to change the way of thinking of a teenager who is currently experiencing increasing anxiety or stress, such as being unable to change his way of thinking and mental patterns properly so that his cognition can be straightened out positively using Cognitive Behavior Therapy (CBT), a cognitive restructuring.","language":"id","source":"Zotero","title":"Keefektifan Konseling Kognitif Restructuring dalam Mengurangi Gejala Kecemasan Pada Remaja","author":[{"family":"Arsini","given":"Yenti"},{"family":"Aisyah","given":"Siti"},{"family":"Nurfaridah","given":"Kharisma"}],"issued":{"date-parts":[["2024"]]}}}],"schema":"https://github.com/citation-style-language/schema/raw/master/csl-citation.json"} </w:instrText>
      </w:r>
      <w:r>
        <w:rPr>
          <w:sz w:val="20"/>
          <w:szCs w:val="20"/>
        </w:rPr>
        <w:fldChar w:fldCharType="separate"/>
      </w:r>
      <w:r>
        <w:rPr>
          <w:sz w:val="20"/>
          <w:szCs w:val="20"/>
        </w:rPr>
        <w:t>[5]</w:t>
      </w:r>
      <w:r>
        <w:rPr>
          <w:sz w:val="20"/>
          <w:szCs w:val="20"/>
        </w:rPr>
        <w:fldChar w:fldCharType="end"/>
      </w:r>
      <w:r>
        <w:rPr>
          <w:sz w:val="20"/>
          <w:szCs w:val="20"/>
        </w:rPr>
        <w:t xml:space="preserve">. </w:t>
      </w:r>
      <w:r>
        <w:rPr>
          <w:sz w:val="20"/>
          <w:szCs w:val="20"/>
          <w:lang w:val="en-US"/>
        </w:rPr>
        <w:t xml:space="preserve">Temuan dari penelitian ini diharapkan dapat membantu merancang program-program yang mendukung kesehatan mental dan emosional remaja, serta meningkatkan kesadaran tentang penerimaan diri dan penilaian positif terhadap penampilan fisik mereka. </w:t>
      </w:r>
      <w:r>
        <w:rPr>
          <w:sz w:val="20"/>
          <w:szCs w:val="20"/>
        </w:rPr>
        <w:t xml:space="preserve">Pada masa remaja individu akan menyadari bahwa penampilan fisik mempengaruhi interaksi sosial secara keseluruhan dan penilaian dari lawan jenis secara spesifik. Remaja juga akan menyadari bahwa orang yang dianggap menarik biasanya menerima perlakuan yang lebih baik dibandingkan dengan orang yang dianggap kurang menarik Hurlock </w:t>
      </w:r>
      <w:r>
        <w:rPr>
          <w:sz w:val="20"/>
          <w:szCs w:val="20"/>
        </w:rPr>
        <w:fldChar w:fldCharType="begin"/>
      </w:r>
      <w:r>
        <w:rPr>
          <w:sz w:val="20"/>
          <w:szCs w:val="20"/>
        </w:rPr>
        <w:instrText xml:space="preserve"> ADDIN ZOTERO_ITEM CSL_CITATION {"citationID":"vv8LQPnS","properties":{"formattedCitation":"[6]","plainCitation":"[6]","noteIndex":0},"citationItems":[{"id":62,"uris":["http://zotero.org/users/local/TUp6iK7T/items/NTCK2KMJ"],"itemData":{"id":62,"type":"article-journal","abstract":"This research is motivated by the problems that occur in adolescent especially girls who begin to have changes in their physical appearance. These physical changes include weight and height which are increasing compared to the physical condition before puberty. Therefore, this condition makes girls pay more attention to the shape of their bodies and they began to make comparisons of their bodies. Body Mass Index (BMI) is used as a predictor of body dissatisfaction. The purpose of this study was to examine the correlation between social comparison and body dissatisfaction among adolescent girls. Measuring instrument used in this study is the social comparison scale, and body dissatisfaction scale. Research data in this study are normal and linear. The results of the hyphotesis test that there is a positive relationship between social comparison with body dissatisfaction of adolescent girls in SMAN 5 Pekanbaru.","container-title":"Psikobuletin:Buletin Ilmiah Psikologi","DOI":"10.24014/pib.v1i1.8317","ISSN":"2720-8958","issue":"1","journalAbbreviation":"Psikobuletin:Buletin Ilmiah Psikologi","language":"id","page":"11","source":"DOI.org (Crossref)","title":"Social Comparison Dengan Ketidakpuasan Bentuk Tubuh Pada Remaja Perempuan","URL":"http://ejournal.uin-suska.ac.id/index.php/Psikobuletin/article/view/8317","volume":"1","author":[{"family":"Rahmadiyanti","given":"Annisa"},{"family":"Munthe","given":"Ricca Angreini"},{"family":"Aiyuda","given":"Nurul"}],"accessed":{"date-parts":[["2023",10,6]]},"issued":{"date-parts":[["2020",1,14]]}}}],"schema":"https://github.com/citation-style-language/schema/raw/master/csl-citation.json"} </w:instrText>
      </w:r>
      <w:r>
        <w:rPr>
          <w:sz w:val="20"/>
          <w:szCs w:val="20"/>
        </w:rPr>
        <w:fldChar w:fldCharType="separate"/>
      </w:r>
      <w:r>
        <w:rPr>
          <w:sz w:val="20"/>
          <w:szCs w:val="20"/>
        </w:rPr>
        <w:t>[6]</w:t>
      </w:r>
      <w:r>
        <w:rPr>
          <w:sz w:val="20"/>
          <w:szCs w:val="20"/>
        </w:rPr>
        <w:fldChar w:fldCharType="end"/>
      </w:r>
      <w:r>
        <w:rPr>
          <w:sz w:val="20"/>
          <w:szCs w:val="20"/>
        </w:rPr>
        <w:t xml:space="preserve">, Semua aspek yang dianggap kurang sempurna dianggap sebagai kelemahan fisik yang menyebabkan rasa malu pada remaja. Hal ini jelas mendorong remaja untuk merasa cantik dan menarik di mata orang lain. Di kalangan remaja, penampilan menarik seringkali diasosiasikan dengan memiliki wajah yang menawan, berat badan yang seimbang, dan bentuk tubuh yang ideal. Ketidakpuasan terhadap bentuk tubuh akan terjadi ketika seseorang menganggap atau merasa bahwa bagian-bagian tubuhnya tidak memenuhi standar yang ditetapkan di tengah masyarakat </w:t>
      </w:r>
      <w:r>
        <w:rPr>
          <w:sz w:val="20"/>
          <w:szCs w:val="20"/>
        </w:rPr>
        <w:fldChar w:fldCharType="begin"/>
      </w:r>
      <w:r>
        <w:rPr>
          <w:sz w:val="20"/>
          <w:szCs w:val="20"/>
        </w:rPr>
        <w:instrText xml:space="preserve"> ADDIN ZOTERO_ITEM CSL_CITATION {"citationID":"jwElrwsi","properties":{"formattedCitation":"[7]","plainCitation":"[7]","noteIndex":0},"citationItems":[{"id":64,"uris":["http://zotero.org/users/local/TUp6iK7T/items/KU5QSCHI"],"itemData":{"id":64,"type":"article-journal","abstract":"Abstrak This research attempts to relate the body image phenomenon with the level of subject religiosity. This research used correlational research design that was involving 332 respondents. The statistical testing which is used to test the hypothesis Rank Spearman. The calculation result with the significance level of trust 95% (a = 0.05) show that the correlation coefficient is 0.083 and p-value is 0.129. It means that Ho is accepted and H1 is rejected. It can be concluded that there is no relationship between religiosity with body image.","language":"id","source":"Zotero","title":"Hubungan Religiusitas dengan Citra Tubuh pada Wanita Dewasa Awal","author":[{"family":"Sumanty","given":"Dessy"},{"family":"Sudirman","given":"Deden"},{"family":"Puspasari","given":"Diah"},{"family":"Djati","given":"UIN Sunan Gunung"},{"family":"No","given":"Jl AH Nasution"}],"issued":{"date-parts":[["2018"]]}}}],"schema":"https://github.com/citation-style-language/schema/raw/master/csl-citation.json"} </w:instrText>
      </w:r>
      <w:r>
        <w:rPr>
          <w:sz w:val="20"/>
          <w:szCs w:val="20"/>
        </w:rPr>
        <w:fldChar w:fldCharType="separate"/>
      </w:r>
      <w:r>
        <w:rPr>
          <w:sz w:val="20"/>
          <w:szCs w:val="20"/>
        </w:rPr>
        <w:t>[7]</w:t>
      </w:r>
      <w:r>
        <w:rPr>
          <w:sz w:val="20"/>
          <w:szCs w:val="20"/>
        </w:rPr>
        <w:fldChar w:fldCharType="end"/>
      </w:r>
      <w:r>
        <w:rPr>
          <w:sz w:val="20"/>
          <w:szCs w:val="20"/>
        </w:rPr>
        <w:t>.</w:t>
      </w:r>
    </w:p>
    <w:p>
      <w:pPr>
        <w:pStyle w:val="style0"/>
        <w:ind w:firstLine="720"/>
        <w:jc w:val="both"/>
        <w:rPr>
          <w:sz w:val="20"/>
          <w:szCs w:val="20"/>
        </w:rPr>
      </w:pPr>
      <w:r>
        <w:rPr>
          <w:sz w:val="20"/>
          <w:szCs w:val="20"/>
        </w:rPr>
        <w:t xml:space="preserve">Hasil analisis jalur yang dilakukan oleh </w:t>
      </w:r>
      <w:r>
        <w:rPr>
          <w:sz w:val="20"/>
          <w:szCs w:val="20"/>
          <w:lang w:val="en-US"/>
        </w:rPr>
        <w:t>peneliti sebelumya</w:t>
      </w:r>
      <w:r>
        <w:rPr>
          <w:color w:val="000000"/>
          <w:sz w:val="20"/>
          <w:szCs w:val="20"/>
        </w:rPr>
        <w:t xml:space="preserve"> </w:t>
      </w:r>
      <w:r>
        <w:rPr>
          <w:sz w:val="20"/>
          <w:szCs w:val="20"/>
        </w:rPr>
        <w:fldChar w:fldCharType="begin"/>
      </w:r>
      <w:r>
        <w:rPr>
          <w:sz w:val="20"/>
          <w:szCs w:val="20"/>
        </w:rPr>
        <w:instrText xml:space="preserve"> ADDIN ZOTERO_ITEM CSL_CITATION {"citationID":"RoDDcUqa","properties":{"formattedCitation":"[8]","plainCitation":"[8]","noteIndex":0},"citationItems":[{"id":130,"uris":["http://zotero.org/users/local/TUp6iK7T/items/MFR4CW7N"],"itemData":{"id":130,"type":"article-journal","abstract":"Adolescence is a period of transition from childhood to adulthood.In this period, adolescents face many developmental challenges, both internally and externally, especially in the social area. One of the tasks that must be achieved by adolescents is to accept and utilize the physical condition of adolescents who overcome developmental challenges. Every individual has an ideal picture of what they want, including the ideal body shape they want to have, this is related to body image or body image. The gap between the perceived form of the individual with the form that is considered ideal will cause dissatisfaction with his body.","issue":"2","language":"id","source":"Zotero","title":"Dampak intensitas mengakses media sosial dengan body image pada remaja","volume":"1","author":[{"family":"Sari","given":"Novia Aspita"}],"issued":{"date-parts":[["2002"]]}}}],"schema":"https://github.com/citation-style-language/schema/raw/master/csl-citation.json"} </w:instrText>
      </w:r>
      <w:r>
        <w:rPr>
          <w:sz w:val="20"/>
          <w:szCs w:val="20"/>
        </w:rPr>
        <w:fldChar w:fldCharType="separate"/>
      </w:r>
      <w:r>
        <w:rPr>
          <w:sz w:val="20"/>
          <w:szCs w:val="20"/>
        </w:rPr>
        <w:t>[8]</w:t>
      </w:r>
      <w:r>
        <w:rPr>
          <w:sz w:val="20"/>
          <w:szCs w:val="20"/>
        </w:rPr>
        <w:fldChar w:fldCharType="end"/>
      </w:r>
      <w:r>
        <w:rPr>
          <w:sz w:val="20"/>
          <w:szCs w:val="20"/>
        </w:rPr>
        <w:t xml:space="preserve"> </w:t>
      </w:r>
      <w:r>
        <w:rPr>
          <w:sz w:val="20"/>
          <w:szCs w:val="20"/>
          <w:vertAlign w:val="subscript"/>
        </w:rPr>
        <w:t xml:space="preserve"> </w:t>
      </w:r>
      <w:r>
        <w:rPr>
          <w:sz w:val="20"/>
          <w:szCs w:val="20"/>
        </w:rPr>
        <w:t xml:space="preserve">menunjukkan bahwa </w:t>
      </w:r>
      <w:r>
        <w:rPr>
          <w:color w:val="333333"/>
          <w:sz w:val="20"/>
          <w:szCs w:val="20"/>
        </w:rPr>
        <w:t>sikap terhadap standar kecantikan memiliki dampak besar terhadap ketidakpuasan bentuk tubuh pada remaja.</w:t>
      </w:r>
      <w:r>
        <w:rPr>
          <w:sz w:val="20"/>
          <w:szCs w:val="20"/>
        </w:rPr>
        <w:t xml:space="preserve"> Sedangkan penelitian yang dilakukan </w:t>
      </w:r>
      <w:r>
        <w:rPr>
          <w:sz w:val="20"/>
          <w:szCs w:val="20"/>
          <w:lang w:val="en-US"/>
        </w:rPr>
        <w:t xml:space="preserve">oleh peneliti yang berbeda </w:t>
      </w:r>
      <w:r>
        <w:rPr>
          <w:sz w:val="20"/>
          <w:szCs w:val="20"/>
        </w:rPr>
        <w:fldChar w:fldCharType="begin"/>
      </w:r>
      <w:r>
        <w:rPr>
          <w:sz w:val="20"/>
          <w:szCs w:val="20"/>
        </w:rPr>
        <w:instrText xml:space="preserve"> ADDIN ZOTERO_ITEM CSL_CITATION {"citationID":"GrU344Md","properties":{"formattedCitation":"[9]","plainCitation":"[9]","noteIndex":0},"citationItems":[{"id":69,"uris":["http://zotero.org/users/local/TUp6iK7T/items/WN8C9DJF"],"itemData":{"id":69,"type":"article-journal","abstract":"Tujuan penelitian ini dilakukan adalah untuk mengetahui hubungan antara ketidakpuasan tubuh dengan penerimaan diri pada perempuan usia dewasa awal (18 – 25 tahun). Penerimaan diri merupakan keadaan dimana individu memiliki sikap positif terhadap dirinya dan mampu menerima dirinya dengan segala kekurangan dan kelebihannya. Orang yang tidak mampu bersikap positif terhadap dirinya berarti kurang mampu menerima kekurangan yang ada pada dirinya sehingga merasa kurang puas terhadap dirinya. Ketidakpuasan terhadap tubuh atau Body Dissatisfaction merupakan salah satu permasalahan yang sering dialami oleh perempuan masa kini. Penelitian ini menggunakan metode penelitian kuantitatif dengan teknik pengambilan data sampling insidential. Subjek dalam penelitian ini merupakan perempuan usia dewasa awal (18 – 25 tahun) di Kota Malang. Hasil penelitian ini menunjukan bahwa mayoritas perempuan usia dewasa awal (18 – 25 tahun) memilik Ketidakpuasan Tubuh dan Penerimaan Diri yang sama tinggi, hal ini terbukti bahwa keduanya memiliki hubungan yang positif, dengan nilai koefisien korelasi sebesar 0,226  r tabel 0,202.Kata Kunci: Ketidakpuasan Tubuh, Penerimaan Diri, Perempuan Usia                       Dewasa Awal (18 – 25 tahun)","container-title":"EGALITA","DOI":"10.18860/egalita.v14i2.9102","ISSN":"2686-066X, 1907-3461","issue":"2","journalAbbreviation":"egalita. jurnal. kesetaraan. dan. keadilan. gender","language":"id","source":"DOI.org (Crossref)","title":"Hubungan ketidakpuasan tubuh dengan penerimaan diri pada perempuan dewasa awal (18-25 tahun) di kota Malang","URL":"http://ejournal.uin-malang.ac.id/index.php/egalita/article/view/9102","volume":"14","author":[{"family":"Khoiriyah","given":"Ani Latifatul"},{"family":"Rosdiana","given":"Aprilia Mega"}],"accessed":{"date-parts":[["2023",10,6]]},"issued":{"date-parts":[["2020",5,10]]}}}],"schema":"https://github.com/citation-style-language/schema/raw/master/csl-citation.json"} </w:instrText>
      </w:r>
      <w:r>
        <w:rPr>
          <w:sz w:val="20"/>
          <w:szCs w:val="20"/>
        </w:rPr>
        <w:fldChar w:fldCharType="separate"/>
      </w:r>
      <w:r>
        <w:rPr>
          <w:sz w:val="20"/>
          <w:szCs w:val="20"/>
        </w:rPr>
        <w:t>[9]</w:t>
      </w:r>
      <w:r>
        <w:rPr>
          <w:sz w:val="20"/>
          <w:szCs w:val="20"/>
        </w:rPr>
        <w:fldChar w:fldCharType="end"/>
      </w:r>
      <w:r>
        <w:rPr>
          <w:sz w:val="20"/>
          <w:szCs w:val="20"/>
        </w:rPr>
        <w:t xml:space="preserve">, menunjukkan bahwa subjek dengan </w:t>
      </w:r>
      <w:r>
        <w:rPr>
          <w:color w:val="333333"/>
          <w:sz w:val="20"/>
          <w:szCs w:val="20"/>
        </w:rPr>
        <w:t>dengan berat badan normal mengalami tingkat ketidakpuasan yang sedang terhadap bentuk tubuh mereka. Di sisi lain, individu yang tergolong ke dalam kategori overweight dan obesitas mengalami tingkat ketidakpuasan yang lebih tinggi terhadap bentuk tubuh mereka</w:t>
      </w:r>
      <w:r>
        <w:rPr>
          <w:color w:val="333333"/>
          <w:sz w:val="20"/>
          <w:szCs w:val="20"/>
          <w:lang w:val="en-US"/>
        </w:rPr>
        <w:t xml:space="preserve">. </w:t>
      </w:r>
      <w:r>
        <w:rPr>
          <w:sz w:val="20"/>
          <w:szCs w:val="20"/>
        </w:rPr>
        <w:t xml:space="preserve">Tekanan dari standar kecantikan yang sering kali menekankan pada berat badan dapat menyebabkan ketidakpuasan terhadap bentuk tubuh, terutama pada remaja yang sedang mengalami masa pertumbuhan dan perkembangan. Hal ini dapat menyebabkan permasalahan pada gangguan makan, rendahnya harga diri, dan masalah kesehatan mental lainnya </w:t>
      </w:r>
      <w:r>
        <w:rPr>
          <w:sz w:val="20"/>
          <w:szCs w:val="20"/>
        </w:rPr>
        <w:fldChar w:fldCharType="begin"/>
      </w:r>
      <w:r>
        <w:rPr>
          <w:sz w:val="20"/>
          <w:szCs w:val="20"/>
        </w:rPr>
        <w:instrText xml:space="preserve"> ADDIN ZOTERO_ITEM CSL_CITATION {"citationID":"jTTgiTFn","properties":{"formattedCitation":"[10]","plainCitation":"[10]","noteIndex":0},"citationItems":[{"id":132,"uris":["http://zotero.org/users/local/TUp6iK7T/items/RVVAVX7I"],"itemData":{"id":132,"type":"article-journal","abstract":"In this modern age, Instagram is used as a platform to convey messages about female beauty ideals.These messages are conveyed through visual imagery. The Instagram account @Springsummerstyle visualizes the ideal representation of female beauty. This survey questions the depiction of beauty on the @Springsummerstyle Instagram account. In the midst of this phenomenon, the media is offering beauty standards with a physical beauty orientation. This work uses a text analysis approach with Roland Barthes' semiotic concepts, including signifiers, meanings and mythological meanings, to define signs in @Springsummerstyle download. The data collection techniques used by the authors are interviews and documentation. Using a qualitative approach, this study shows how @Springsummerstyle presents standards of beauty. That is, a woman should have an ideal height and figure: slim, flat stomach, not fat, etc.","container-title":"Koneksi","DOI":"10.24912/kn.v7i1.21313","ISSN":"2598-0785","issue":"1","journalAbbreviation":"J. Koneksi","language":"id","license":"https://creativecommons.org/licenses/by-nc-sa/4.0","page":"248-255","source":"DOI.org (Crossref)","title":"Representasi Standar Kecantikan Wanita di Media Sosial Instagram @springsummerstyle","URL":"https://journal.untar.ac.id/index.php/koneksi/article/view/21313","volume":"7","author":[{"family":"Garcia","given":"Giorgiana"},{"family":"Winduwati","given":"Septia"}],"accessed":{"date-parts":[["2024",6,3]]},"issued":{"date-parts":[["2023",3,29]]}}}],"schema":"https://github.com/citation-style-language/schema/raw/master/csl-citation.json"} </w:instrText>
      </w:r>
      <w:r>
        <w:rPr>
          <w:sz w:val="20"/>
          <w:szCs w:val="20"/>
        </w:rPr>
        <w:fldChar w:fldCharType="separate"/>
      </w:r>
      <w:r>
        <w:rPr>
          <w:sz w:val="20"/>
          <w:szCs w:val="20"/>
        </w:rPr>
        <w:t>[10]</w:t>
      </w:r>
      <w:r>
        <w:rPr>
          <w:sz w:val="20"/>
          <w:szCs w:val="20"/>
        </w:rPr>
        <w:fldChar w:fldCharType="end"/>
      </w:r>
      <w:r>
        <w:rPr>
          <w:sz w:val="20"/>
          <w:szCs w:val="20"/>
        </w:rPr>
        <w:t>.</w:t>
      </w:r>
    </w:p>
    <w:p>
      <w:pPr>
        <w:pStyle w:val="style0"/>
        <w:ind w:firstLine="720"/>
        <w:jc w:val="both"/>
        <w:rPr>
          <w:sz w:val="20"/>
          <w:szCs w:val="20"/>
        </w:rPr>
      </w:pPr>
      <w:r>
        <w:rPr>
          <w:sz w:val="20"/>
          <w:szCs w:val="20"/>
        </w:rPr>
        <w:t>Berdasarkan survei awal yang dilakukan pada 7 Juli 2023 menggunakan Google Form, ditemukan bahwa dari 21 remaja berusia 15-1</w:t>
      </w:r>
      <w:r>
        <w:rPr>
          <w:sz w:val="20"/>
          <w:szCs w:val="20"/>
          <w:lang w:val="en-US"/>
        </w:rPr>
        <w:t>9</w:t>
      </w:r>
      <w:r>
        <w:rPr>
          <w:sz w:val="20"/>
          <w:szCs w:val="20"/>
        </w:rPr>
        <w:t xml:space="preserve"> tahun di SMK 2 Antartika Sidoarjo, mayoritas mengalami ketidakpuasan terhadap bentuk tubuh mereka. Data menunjukkan bahwa 81% dari mereka merasa tidak puas ketika berat badan naik, 100% merasa kurang percaya diri dengan penampilan fisik mereka, 71% merasa malas untuk memperhatikan timbunan lemak di beberapa bagian tubuh, 90% menyadari perubahan kecil pada tubuh mereka saat berat badan naik, 76% pernah mencoba menurunkan berat badan melalui puasa atau diet, dan </w:t>
      </w:r>
      <w:r>
        <w:rPr>
          <w:sz w:val="20"/>
          <w:szCs w:val="20"/>
          <w:lang w:val="en-US"/>
        </w:rPr>
        <w:t xml:space="preserve"> </w:t>
      </w:r>
      <w:r>
        <w:rPr>
          <w:sz w:val="20"/>
          <w:szCs w:val="20"/>
        </w:rPr>
        <w:t xml:space="preserve">95% merasa minder saat bertemu dengan teman-teman yang memiliki tubuh langsing. Dari hasil survei ini dapat disimpulkan bahwa sebagian besar siswa di SMK 2 Antartika Sidoarjo menghadapi masalah ketidakpuasan terhadap bentuk tubuh. </w:t>
      </w:r>
      <w:r>
        <w:rPr>
          <w:sz w:val="20"/>
          <w:szCs w:val="20"/>
          <w:lang w:val="en-US"/>
        </w:rPr>
        <w:t>Sesui dengan hasil penelitian sebelumnya yang menyatakan bahwa t</w:t>
      </w:r>
      <w:r>
        <w:rPr>
          <w:sz w:val="20"/>
          <w:szCs w:val="20"/>
        </w:rPr>
        <w:t xml:space="preserve">ingginya angka ketidakpuasan ini menunjukkan bahwa masalah </w:t>
      </w:r>
      <w:r>
        <w:rPr>
          <w:i/>
          <w:sz w:val="20"/>
          <w:szCs w:val="20"/>
        </w:rPr>
        <w:t>body image</w:t>
      </w:r>
      <w:r>
        <w:rPr>
          <w:sz w:val="20"/>
          <w:szCs w:val="20"/>
        </w:rPr>
        <w:t xml:space="preserve"> atau citra tubuh adalah isu yang signifikan di kalangan remaja</w:t>
      </w:r>
      <w:r>
        <w:rPr>
          <w:sz w:val="20"/>
          <w:szCs w:val="20"/>
        </w:rPr>
        <w:fldChar w:fldCharType="begin"/>
      </w:r>
      <w:r>
        <w:rPr>
          <w:sz w:val="20"/>
          <w:szCs w:val="20"/>
        </w:rPr>
        <w:instrText xml:space="preserve"> ADDIN ZOTERO_ITEM CSL_CITATION {"citationID":"3PK0Li7r","properties":{"formattedCitation":"[11]","plainCitation":"[11]","noteIndex":0},"citationItems":[{"id":134,"uris":["http://zotero.org/users/local/TUp6iK7T/items/NKZ76JIV"],"itemData":{"id":134,"type":"article-journal","abstract":"This study aims to describe the theoretical basis of body image for adolescent development. The research method used is the library research method. The data collection method used is the documentation method. The data analysis technique used is content analysis. To maintain the accuracy of the assessment and prevent misinformation in data analysis, checks are carried out between libraries and reread the library. The purpose of this study was to develop a theoretical basis for body image in adolescents. The results of this study are the compilation of a study of body image for the development of adolescents as a whole, including: 1) understanding body image, 2) body image components, 3) aspects in body image, 4) factors that influence body image, 5) body image for adolescent development.","container-title":"JURNAL EDUKASI: Jurnal Bimbingan Konseling","DOI":"10.22373/je.v5i2.5019","ISSN":"2460-5794, 2460-4917","issue":"2","journalAbbreviation":"JE","language":"id","page":"121","source":"DOI.org (Crossref)","title":"Studi kepustakaan mengenai landasan teori body image bagi perkembangan remaja","URL":"https://jurnal.ar-raniry.ac.id/index.php/cobaBK/article/view/5019","volume":"5","author":[{"family":"Ramanda","given":"Riskha"},{"family":"Akbar","given":"Zarina"},{"family":"Wirasti","given":"R. A. Murti Kusuma"}],"accessed":{"date-parts":[["2024",6,3]]},"issued":{"date-parts":[["2019",12,31]]}}}],"schema":"https://github.com/citation-style-language/schema/raw/master/csl-citation.json"} </w:instrText>
      </w:r>
      <w:r>
        <w:rPr>
          <w:sz w:val="20"/>
          <w:szCs w:val="20"/>
        </w:rPr>
        <w:fldChar w:fldCharType="separate"/>
      </w:r>
      <w:r>
        <w:rPr>
          <w:sz w:val="20"/>
          <w:szCs w:val="20"/>
        </w:rPr>
        <w:t>[11]</w:t>
      </w:r>
      <w:r>
        <w:rPr>
          <w:sz w:val="20"/>
          <w:szCs w:val="20"/>
        </w:rPr>
        <w:fldChar w:fldCharType="end"/>
      </w:r>
      <w:r>
        <w:rPr>
          <w:sz w:val="20"/>
          <w:szCs w:val="20"/>
          <w:lang w:val="en-US"/>
        </w:rPr>
        <w:t xml:space="preserve">. </w:t>
      </w:r>
      <w:r>
        <w:rPr>
          <w:sz w:val="20"/>
          <w:szCs w:val="20"/>
        </w:rPr>
        <w:t>Hasil survei ini menunjukkan perlunya intervensi untuk membantu remaja di SMK 2 Antartika Sidoarjo mengembangkan citra tubuh yang lebih sehat dan realistis.</w:t>
      </w:r>
    </w:p>
    <w:p>
      <w:pPr>
        <w:pStyle w:val="style0"/>
        <w:ind w:firstLine="720"/>
        <w:jc w:val="both"/>
        <w:rPr>
          <w:sz w:val="20"/>
          <w:szCs w:val="20"/>
          <w:lang w:val="en-US"/>
        </w:rPr>
      </w:pPr>
      <w:r>
        <w:rPr>
          <w:sz w:val="20"/>
          <w:szCs w:val="20"/>
        </w:rPr>
        <w:t xml:space="preserve">Ketidakpuasan remaja terhadap penampilan fisiknya bertentangan dengan salah satu tugas perkembangan yang harus mereka lakukan selama masa remaja, yaitu menerima tubuhnya dengan baik dan menggunakan tubuh tersebut secara efisien </w:t>
      </w:r>
      <w:r>
        <w:rPr>
          <w:sz w:val="20"/>
          <w:szCs w:val="20"/>
        </w:rPr>
        <w:fldChar w:fldCharType="begin"/>
      </w:r>
      <w:r>
        <w:rPr>
          <w:sz w:val="20"/>
          <w:szCs w:val="20"/>
        </w:rPr>
        <w:instrText xml:space="preserve"> ADDIN ZOTERO_ITEM CSL_CITATION {"citationID":"mIMVU0Tw","properties":{"formattedCitation":"[12]","plainCitation":"[12]","noteIndex":0},"citationItems":[{"id":74,"uris":["http://zotero.org/users/local/TUp6iK7T/items/9ENQNH77"],"itemData":{"id":74,"type":"article-journal","abstract":"The body dissatisfaction can be interpreted as the perspective of someone who believes that their appearance doesn’t meet the criteria of personal standards, which is caused by a negative perceptions. It could a factor an individual feeling not convidence. Self-confidence is a good attitude because it is supported by a sense of confidence, so that someone who has confidence can face a problem without being afraid to make mistakes. The purpose of this study was to determine the relationship between body dissatisfaction with adolescent self-confidence in victim at Al-Gina Vocational School in 2021. This type of research used quantitative methods with a cross sectional approach, the sample in this study is class XII, totaling 119 respondents and using simple random sampling technique. The measuring instrument used is a questionnaire. The data analysis techniques used were univariate, bivariate, chi-square, and correlation test. The result of the research known as the chi-square test obtained p-value 0.000 </w:instrText>
      </w:r>
      <w:r>
        <w:rPr>
          <w:sz w:val="20"/>
          <w:szCs w:val="20"/>
        </w:rPr>
        <w:sym w:font="Times New Roman" w:char="f0a3"/>
      </w:r>
      <w:r>
        <w:rPr>
          <w:sz w:val="20"/>
          <w:szCs w:val="20"/>
        </w:rPr>
        <w:instrText xml:space="preserve"> 0.05, which means there is a relationship of between body dissatisfaction with adolescent self-confidence in victim of body shaming at Al-Gina Vocational School in 2021. The Conclution is that there is a relationship between body dissatisfaction and adolescent self-confidence in victim of body shaming.","issue":"8","language":"id","source":"Zotero","title":"Hubungan antara ketidakpuasan bentuk tubuh dengan kepercayaan diri remaja pada korban body shaming di SMK al-gina","volume":"1","author":[{"family":"Amalia","given":"Winda"},{"family":"Vebrian","given":"Garry"}],"issued":{"date-parts":[["2022"]]}}}],"schema":"https://github.com/citation-style-language/schema/raw/master/csl-citation.json"} </w:instrText>
      </w:r>
      <w:r>
        <w:rPr>
          <w:sz w:val="20"/>
          <w:szCs w:val="20"/>
        </w:rPr>
        <w:fldChar w:fldCharType="separate"/>
      </w:r>
      <w:r>
        <w:rPr>
          <w:sz w:val="20"/>
          <w:szCs w:val="20"/>
        </w:rPr>
        <w:t>[12]</w:t>
      </w:r>
      <w:r>
        <w:rPr>
          <w:sz w:val="20"/>
          <w:szCs w:val="20"/>
        </w:rPr>
        <w:fldChar w:fldCharType="end"/>
      </w:r>
      <w:r>
        <w:rPr>
          <w:sz w:val="20"/>
          <w:szCs w:val="20"/>
        </w:rPr>
        <w:t xml:space="preserve">. Kenyataan bahwa remaja tidak memenuhi salah satu tugas perkembangannya diperkuat dengan fakta bahwa remaja akan melakukan segala cara untuk mengubah penampilannya agar lebih ideal daripada sebelumnya. </w:t>
      </w:r>
      <w:r>
        <w:rPr>
          <w:i/>
          <w:sz w:val="20"/>
          <w:szCs w:val="20"/>
        </w:rPr>
        <w:t>Stereotipe</w:t>
      </w:r>
      <w:r>
        <w:rPr>
          <w:sz w:val="20"/>
          <w:szCs w:val="20"/>
        </w:rPr>
        <w:t xml:space="preserve"> mengenai citra tubuh yang ada sejak masa kanak-kanak menjadikan remaja bisa merasa tidak puas dengan penampilan fisiknya jika tidak memenuhi standar kecantikan yang diterima oleh masyarakat </w:t>
      </w:r>
      <w:r>
        <w:rPr>
          <w:sz w:val="20"/>
          <w:szCs w:val="20"/>
        </w:rPr>
        <w:fldChar w:fldCharType="begin"/>
      </w:r>
      <w:r>
        <w:rPr>
          <w:sz w:val="20"/>
          <w:szCs w:val="20"/>
        </w:rPr>
        <w:instrText xml:space="preserve"> ADDIN ZOTERO_ITEM CSL_CITATION {"citationID":"bJWZnKGq","properties":{"formattedCitation":"[13]","plainCitation":"[13]","noteIndex":0},"citationItems":[{"id":144,"uris":["http://zotero.org/users/local/TUp6iK7T/items/BZWNV5VL"],"itemData":{"id":144,"type":"article-journal","abstract":"Advertising is an impersonal presentation or promotion of a particular idea, idea, service, or product. Advertising is an attempt to use media to convey sales messages with a persuasive approach to potential buyers. Skin Gam made an advertisement by showing several women with their bodies experiencing the disease. This study was made to analyze the stereotypes in the Skin Game advertisements on Instagram from February 9, 2022, to February 15, 2022. The research method used is a qualitative descriptive method with the technical analysis of Ferdinand de Saussure's semiotics which was then developed by Roland Barthes. The analysis used is by looking at the signs used in Skin Game advertisements on their Instagram in the period 9 February 2022 to 15 February 2022. The findings of this study show that Skin Game advertisements on Instagram in the period 9 February 2022 to 15 February 2022 found the stereotype of beautiful women. in beauty product advertisements. The stereotype or understanding by the public about beautiful women inherent in the general public is a woman who has a white body, is slim, and has no disease. In the Skin Game advertisement on Instagram from February 9, 2022, to February 15, 2022, Skin Game rejects the stereotype that beautiful women are white, slim, and disease-free women. This advertisement represents that beautiful woman do not have to be white, slim, and not diseased, but all beautiful women with their respective conditions.","container-title":"Jurnal Audiens","DOI":"10.18196/jas.v3i4.14565","ISSN":"2722-4856","issue":"4","journalAbbreviation":"JAS","language":"id","license":"http://creativecommons.org/licenses/by-sa/4.0","page":"290-300","source":"DOI.org (Crossref)","title":"Menolak Stereotip, Representasi Kecantikan Perempuan pada Iklan Produk Kecantikan Skin Game","URL":"https://journal.umy.ac.id/index.php/ja/article/view/14565","volume":"3","author":[{"family":"Pratama","given":"Hanif Indhie"},{"family":"Tabrani","given":"Mohammad Febry"},{"family":"Khoirun","given":"Ilham Malul"}],"accessed":{"date-parts":[["2024",6,3]]},"issued":{"date-parts":[["2022",11,1]]}}}],"schema":"https://github.com/citation-style-language/schema/raw/master/csl-citation.json"} </w:instrText>
      </w:r>
      <w:r>
        <w:rPr>
          <w:sz w:val="20"/>
          <w:szCs w:val="20"/>
        </w:rPr>
        <w:fldChar w:fldCharType="separate"/>
      </w:r>
      <w:r>
        <w:rPr>
          <w:sz w:val="20"/>
          <w:szCs w:val="20"/>
        </w:rPr>
        <w:t>[13]</w:t>
      </w:r>
      <w:r>
        <w:rPr>
          <w:sz w:val="20"/>
          <w:szCs w:val="20"/>
        </w:rPr>
        <w:fldChar w:fldCharType="end"/>
      </w:r>
      <w:r>
        <w:rPr>
          <w:sz w:val="20"/>
          <w:szCs w:val="20"/>
        </w:rPr>
        <w:t>.</w:t>
      </w:r>
      <w:r>
        <w:rPr>
          <w:sz w:val="20"/>
          <w:szCs w:val="20"/>
          <w:lang w:val="en-US"/>
        </w:rPr>
        <w:t xml:space="preserve"> </w:t>
      </w:r>
      <w:r>
        <w:rPr>
          <w:sz w:val="20"/>
          <w:szCs w:val="20"/>
        </w:rPr>
        <w:t xml:space="preserve">Citra tubuh adalah bagaimana individu merasa puas atau tidak puas dengan penampilan fisiknya </w:t>
      </w:r>
      <w:r>
        <w:rPr>
          <w:sz w:val="20"/>
          <w:szCs w:val="20"/>
        </w:rPr>
        <w:fldChar w:fldCharType="begin"/>
      </w:r>
      <w:r>
        <w:rPr>
          <w:sz w:val="20"/>
          <w:szCs w:val="20"/>
        </w:rPr>
        <w:instrText xml:space="preserve"> ADDIN ZOTERO_ITEM CSL_CITATION {"citationID":"REzwX9o1","properties":{"formattedCitation":"[14]","plainCitation":"[14]","noteIndex":0},"citationItems":[{"id":76,"uris":["http://zotero.org/users/local/TUp6iK7T/items/Z66AIN74"],"itemData":{"id":76,"type":"article-journal","abstract":"Adolescents are active social media user. There are various interactions that happen in social media, social support is one of them. In Instagram, the interaction between users can be giving likes, comments, and sending direct messages. Meanwhile, high school adolescents (15—18 years old) have high preoccupation toward their body image. Thus, online social support is considered to have relationship with body image in adolescents Instagram’s user. The purpose of this research was to examine the relationship between online social support and adolescent’s body image. The subjects of this research were adolecents who lived in DI Yogyakarta, DKI Jakarta, Bandung, and Surabaya (n = 235). Body image was measured using MBSRQ-AS (The Multidimensional Body-Self Relations Questionnaire-Appearance Scales) and online social support was measured using Social Support in Social Media Scale. The result of product moment analysis showed that online social support significantly correlated with adolescent’s body image (r = 0.261; p &lt; 0.05). Further analysis found that there was body image difference between male and female adolescents (t = -2.104; p &lt; 0.05). Age, location, access period, and the type of account followed did not have significant role on body image. In conclusion, adolescents need to have positive peer support.","container-title":"Gadjah Mada Journal of Psychology (GamaJoP)","DOI":"10.22146/gamajop.50624","ISSN":"2407-7798","issue":"2","journalAbbreviation":"gamajop","language":"id","page":"114","source":"DOI.org (Crossref)","title":"Citra Tubuh pada Remaja Pengguna Instagram","URL":"https://jurnal.ugm.ac.id/gamajop/article/view/50624","volume":"5","author":[{"family":"Aristantya","given":"Era Kurnia"},{"family":"Helmi","given":"Avin Fadilla"}],"accessed":{"date-parts":[["2023",10,16]]},"issued":{"date-parts":[["2019",10,30]]}}}],"schema":"https://github.com/citation-style-language/schema/raw/master/csl-citation.json"} </w:instrText>
      </w:r>
      <w:r>
        <w:rPr>
          <w:sz w:val="20"/>
          <w:szCs w:val="20"/>
        </w:rPr>
        <w:fldChar w:fldCharType="separate"/>
      </w:r>
      <w:r>
        <w:rPr>
          <w:sz w:val="20"/>
          <w:szCs w:val="20"/>
        </w:rPr>
        <w:t>[14]</w:t>
      </w:r>
      <w:r>
        <w:rPr>
          <w:sz w:val="20"/>
          <w:szCs w:val="20"/>
        </w:rPr>
        <w:fldChar w:fldCharType="end"/>
      </w:r>
      <w:r>
        <w:rPr>
          <w:sz w:val="20"/>
          <w:szCs w:val="20"/>
        </w:rPr>
        <w:t>. Karena itu, minat pada penampilan fisik bisa memicu perbandingan dengan orang lain dan dengan citra tubuh ideal yang sering muncul di media.</w:t>
      </w:r>
      <w:r>
        <w:rPr>
          <w:sz w:val="20"/>
          <w:szCs w:val="20"/>
          <w:lang w:val="en-US"/>
        </w:rPr>
        <w:t xml:space="preserve"> </w:t>
      </w:r>
      <w:r>
        <w:rPr>
          <w:sz w:val="20"/>
          <w:szCs w:val="20"/>
        </w:rPr>
        <w:t>Lingkungan sosial, seperti teman sebaya, berperan besar dalam menentukan ketidakpuasan citra tubuh pada remaja, karena mereka dapat memberikan dukungan sosial dan mendorong remaja untuk mengejar standar tubuh ideal yang dipromosikan oleh media.</w:t>
      </w:r>
    </w:p>
    <w:p>
      <w:pPr>
        <w:pStyle w:val="style0"/>
        <w:ind w:firstLine="720"/>
        <w:jc w:val="both"/>
        <w:rPr>
          <w:sz w:val="20"/>
          <w:szCs w:val="20"/>
        </w:rPr>
      </w:pPr>
      <w:r>
        <w:rPr>
          <w:sz w:val="20"/>
          <w:szCs w:val="20"/>
          <w:lang w:val="en-US"/>
        </w:rPr>
        <w:t xml:space="preserve">Hasil penelitian sebelumnya menemukan bahwa konten yang dilihat mampu memengaruhi citra tubuh, misalnya pada video musik yang lebih fokus pada penampilan dan daya tarik seksual daripada penampilan fisik </w:t>
      </w:r>
      <w:r>
        <w:rPr>
          <w:sz w:val="20"/>
          <w:szCs w:val="20"/>
        </w:rPr>
        <w:fldChar w:fldCharType="begin"/>
      </w:r>
      <w:r>
        <w:rPr>
          <w:sz w:val="20"/>
          <w:szCs w:val="20"/>
        </w:rPr>
        <w:instrText xml:space="preserve"> ADDIN ZOTERO_ITEM CSL_CITATION {"citationID":"a2gm0oh35oq","properties":{"formattedCitation":"[15]","plainCitation":"[15]","noteIndex":0},"citationItems":[{"id":237,"uris":["http://zotero.org/users/local/TUp6iK7T/items/5UKXMMKA"],"itemData":{"id":237,"type":"article-journal","abstract":"Self-objectification is an individual's thoughts and judgments about the body that come from a third-person perspective and focus on visible body attributes, rather than invisible attributes. One of the dimensions is the internalization of cultural standards, in which the pressure of society can lead to body shame. This literature review aims to further explore the internalization of beauty standards, selfobjectification, and body image. In the search for scientific articles with the keywords “self-objectification”, “body image”, and “beauty standards” from 20172022, 10 scientific articles were found. Result shows that there is an effect of internalizing ideal beauty standards on individual self-objectification.","language":"id","source":"Zotero","title":"Literature Review: Internalisasi Standar Kecantikan terhadap Objektifikasi Diri dan Citra Tubuh Remaja Perempuan","author":[{"family":"Arijanto","given":"Akhsana Amala"},{"family":"Herdiana","given":"Ike"}]}}],"schema":"https://github.com/citation-style-language/schema/raw/master/csl-citation.json"} </w:instrText>
      </w:r>
      <w:r>
        <w:rPr>
          <w:sz w:val="20"/>
          <w:szCs w:val="20"/>
        </w:rPr>
        <w:fldChar w:fldCharType="separate"/>
      </w:r>
      <w:r>
        <w:rPr>
          <w:sz w:val="20"/>
          <w:szCs w:val="20"/>
        </w:rPr>
        <w:t>[15]</w:t>
      </w:r>
      <w:r>
        <w:rPr>
          <w:sz w:val="20"/>
          <w:szCs w:val="20"/>
        </w:rPr>
        <w:fldChar w:fldCharType="end"/>
      </w:r>
      <w:r>
        <w:rPr>
          <w:sz w:val="20"/>
          <w:szCs w:val="20"/>
          <w:lang w:val="en-US"/>
        </w:rPr>
        <w:t xml:space="preserve">. </w:t>
      </w:r>
      <w:r>
        <w:rPr>
          <w:sz w:val="20"/>
          <w:szCs w:val="20"/>
        </w:rPr>
        <w:t>Remaja dengan citra tubuh negatif cenderung lebih fokus pada kekurangan fisiknya dan membandingkan diri dengan orang lain seperti saat mereka melihat konten di sosial media yang lebih fokus pada penampilan dan daya tarik.</w:t>
      </w:r>
      <w:r>
        <w:rPr>
          <w:sz w:val="20"/>
          <w:szCs w:val="20"/>
          <w:lang w:val="en-US"/>
        </w:rPr>
        <w:t xml:space="preserve"> Hal ini dapat memicu perasaan tidak puas dan insecure terhadap bentuk tubuh. Sehingga, dapatdisimpulkan bahwa tekanan sosial dan perbandingan sosial inilah yang membuat remaja menilai Citra tubuhnya negatif yang mengakibatkan remaja menjadi tidak puas dengan bentuk tubuhnya. Intensitas penggunaan media sosial dapat mempengaruhi citra tubuh pada remaja. Hal ini terjadi karena remaja cenderung menganggap foto dan video yang mereka lihat di media sosial sebagai standar ideal untuk membentuk citra tubuh. Remaja laki-laki umumnya merasa senang dengan perubahan tubuh mereka, seperti berat badan dan tinggi badan, yang berkaitan dengan peningkatan kebugaran dan performa fisik. Sementara itu, remaja perempuan cenderung puas dengan tinggi badan mereka tetapi kurang puas dengan berat badan mereka remaja yang membandingkan tipe tubuhnya dengan foto dan gambar di media sosial yang menunjukkan tipe tubuh ideal dan menarik dapat berimbas terhadap Ketidakpuasan bentuk tubuh dan menimbulkan dampak psikologis yang negatif  terhadap ketidakpuasan terhadap bentuk tubuh </w:t>
      </w:r>
      <w:r>
        <w:rPr>
          <w:sz w:val="20"/>
          <w:szCs w:val="20"/>
        </w:rPr>
        <w:fldChar w:fldCharType="begin"/>
      </w:r>
      <w:r>
        <w:rPr>
          <w:sz w:val="20"/>
          <w:szCs w:val="20"/>
        </w:rPr>
        <w:instrText xml:space="preserve"> ADDIN ZOTERO_ITEM CSL_CITATION {"citationID":"a1dh65fnbj0","properties":{"formattedCitation":"[16]","plainCitation":"[16]","noteIndex":0},"citationItems":[{"id":241,"uris":["http://zotero.org/users/local/TUp6iK7T/items/6VJ2KXS2"],"itemData":{"id":241,"type":"article-journal","abstract":"Adolescence is a period of transition from childhood to adulthood.In this period, adolescents face many developmental challenges, both internally and externally, especially in the social area. One of the tasks that must be achieved by adolescents is to accept and utilize the physical condition of adolescents who overcome developmental challenges. Every individual has an ideal picture of what they want, including the ideal body shape they want to have, this is related to body image or body image. The gap between the perceived form of the individual with the form that is considered ideal will cause dissatisfaction with his body.","issue":"2","language":"id","source":"Zotero","title":"Dampak Intensitas Mengakses Media Sosial dengan Body Image Pada Remaja","volume":"1","author":[{"family":"Sari","given":"Novia Aspita"}],"issued":{"date-parts":[["2002"]]}}}],"schema":"https://github.com/citation-style-language/schema/raw/master/csl-citation.json"} </w:instrText>
      </w:r>
      <w:r>
        <w:rPr>
          <w:sz w:val="20"/>
          <w:szCs w:val="20"/>
        </w:rPr>
        <w:fldChar w:fldCharType="separate"/>
      </w:r>
      <w:r>
        <w:rPr>
          <w:sz w:val="20"/>
          <w:szCs w:val="20"/>
        </w:rPr>
        <w:t>[16]</w:t>
      </w:r>
      <w:r>
        <w:rPr>
          <w:sz w:val="20"/>
          <w:szCs w:val="20"/>
        </w:rPr>
        <w:fldChar w:fldCharType="end"/>
      </w:r>
      <w:r>
        <w:rPr>
          <w:sz w:val="20"/>
          <w:szCs w:val="20"/>
        </w:rPr>
        <w:t>.</w:t>
      </w:r>
    </w:p>
    <w:p>
      <w:pPr>
        <w:pStyle w:val="style0"/>
        <w:ind w:firstLine="720"/>
        <w:jc w:val="both"/>
        <w:rPr>
          <w:color w:val="000000"/>
          <w:sz w:val="20"/>
          <w:szCs w:val="20"/>
        </w:rPr>
      </w:pPr>
      <w:r>
        <w:rPr>
          <w:sz w:val="20"/>
          <w:szCs w:val="20"/>
        </w:rPr>
        <w:t xml:space="preserve">Perkembangan zaman telah membawa perubahan signifikan dalam lingkungan sosial, terutama dengan munculnya media sosial. Media sosial, yang merupakan platform online untuk berinteraksi, berbagi gambar, dan </w:t>
      </w:r>
      <w:r>
        <w:rPr>
          <w:sz w:val="20"/>
          <w:szCs w:val="20"/>
        </w:rPr>
        <w:t xml:space="preserve">video, telah mengubah cara kita berkomunikasi dan berinteraksi dengan orang lain secara praktis dan luas </w:t>
      </w:r>
      <w:r>
        <w:rPr>
          <w:sz w:val="20"/>
          <w:szCs w:val="20"/>
        </w:rPr>
        <w:fldChar w:fldCharType="begin"/>
      </w:r>
      <w:r>
        <w:rPr>
          <w:sz w:val="20"/>
          <w:szCs w:val="20"/>
        </w:rPr>
        <w:instrText xml:space="preserve"> ADDIN ZOTERO_ITEM CSL_CITATION {"citationID":"h1yjMIax","properties":{"formattedCitation":"[17]","plainCitation":"[17]","noteIndex":0},"citationItems":[{"id":148,"uris":["http://zotero.org/users/local/TUp6iK7T/items/59EBDFDR"],"itemData":{"id":148,"type":"article-journal","abstract":"Adolescents experience significant physical changes in their bodies during puberty, they tend to experience very dynamic perceptions of body image. The development of adolescent body image is influenced by several factors, including the female gender and media messages. In this era, media messages are accessed more through social media. The use of social media can strengthen the focus on the body as an object so that adolescents who access social media tend to develop negative body images. This study aims to look at the body image of early adolescent girls who access at least one type of social media every day. The population in this study were early adolescent girls living in Bandung Raya. Respondents in this study were 242 adolescents aged 12-15 years who lived in Bandung Raya who were obtained through a convenience sampling technique. The questionnaire used in this study was the Body Appreciation Scale 2 (BAS-2) which the researchers adapted into Indonesian based on Beaton's guidelines. Apart from BAS-2, researchers also used demographic data, including the duration of social media use and the content accessed. Filling in the questionnaire was carried out online through schools spread across Greater Bandung. The collected data were analyzed by descriptive quantitative. The results showed that most of the respondents had body image in the high category. The majority of respondents access social media for 1-5 hours per day with one of the contents accessed related to body care and beauty and fashion.","container-title":"Psyche 165 Journal","DOI":"10.35134/jpsy165.v16i1.222","ISSN":"2502-8766, 2088-5326","issue":"1","journalAbbreviation":"jpsy","language":"id","license":"https://creativecommons.org/licenses/by/4.0","page":"14-19","source":"DOI.org (Crossref)","title":"Gambaran Citra Tubuh Remaja Perempuan Indonesia","URL":"https://jpsy165.org/ojs/index.php/jpsy165/article/view/222","volume":"16","author":[{"literal":"Nasywa Alfiyyah"},{"literal":"Hari Setyowibowo"},{"family":"Purba","given":"Fredrick Dermawan"}],"accessed":{"date-parts":[["2024",6,3]]},"issued":{"date-parts":[["2023",2,7]]}}}],"schema":"https://github.com/citation-style-language/schema/raw/master/csl-citation.json"} </w:instrText>
      </w:r>
      <w:r>
        <w:rPr>
          <w:sz w:val="20"/>
          <w:szCs w:val="20"/>
        </w:rPr>
        <w:fldChar w:fldCharType="separate"/>
      </w:r>
      <w:r>
        <w:rPr>
          <w:sz w:val="20"/>
          <w:szCs w:val="20"/>
        </w:rPr>
        <w:t>[17]</w:t>
      </w:r>
      <w:r>
        <w:rPr>
          <w:sz w:val="20"/>
          <w:szCs w:val="20"/>
        </w:rPr>
        <w:fldChar w:fldCharType="end"/>
      </w:r>
      <w:r>
        <w:rPr>
          <w:sz w:val="20"/>
          <w:szCs w:val="20"/>
        </w:rPr>
        <w:t xml:space="preserve">. Facebook, TikTok, Twitter, Path, YouTube, dan Instagram adalah beberapa contoh platform media sosial yang populer. Masing-masing media sosial tersebut memiliki keuntungan dan manfaat yang berbeda. Fenomena yang menunjukkan dampak media sosial terhadap pembentukan persepsi tubuh yang negatif dapat disebabkan oleh kemampuan unik fitur-fitur media sosial untuk memanipulasi foto atau video yang diunggah, serta penggunaan yang luas oleh tokoh-tokoh publik dengan penampilan yang dianggap ideal </w:t>
      </w:r>
      <w:r>
        <w:rPr>
          <w:sz w:val="20"/>
          <w:szCs w:val="20"/>
        </w:rPr>
        <w:fldChar w:fldCharType="begin"/>
      </w:r>
      <w:r>
        <w:rPr>
          <w:sz w:val="20"/>
          <w:szCs w:val="20"/>
        </w:rPr>
        <w:instrText xml:space="preserve"> ADDIN ZOTERO_ITEM CSL_CITATION {"citationID":"SrwR7K5E","properties":{"formattedCitation":"[18]","plainCitation":"[18]","noteIndex":0},"citationItems":[{"id":150,"uris":["http://zotero.org/users/local/TUp6iK7T/items/29B9M8MD"],"itemData":{"id":150,"type":"article-journal","abstract":"Technology changes the social civilization of society. Over the last two decades, social media has shown sporadic increases in quality, quantity and use, in fact causal evidence remains scarce, the high use of social media and the internet has good but bad effects too, especially on teenagers or students. This age is prone to getting mental health problems and causing health and economic losses. So that the mental health of adolescents due to excessive social media causes addiction is important to pay attention to. The purpose of this study was to see how far the effect is, and how to prevent the risk of dealing with this to adolescents or students at one of the senior high schools in the city of Bandung. This research uses a quantitative approach, to be precise the exploratory research approach, a non-probability sampling technique aside from purposive sampling, 304 research samples according to the slovin formula. Data analysis with a simple linear regression test. The results of the study found that the influence of social media has a positive and significant effect on mental health, excessive social media causes anxiety, stress, depression and loneliness in adolescents. This study resulted in 53% of adolescents being identified as having mental health or being in the moderate category.","issue":"01","language":"id","source":"Zotero","title":"Pengaruh Media Sosial Terhadap Kesehatan Mental Siswa Pada Salah Satu SMAN di Kota Bandung","volume":"1","author":[{"family":"Thursina","given":"Fazrian"}],"issued":{"date-parts":[["2023"]]}}}],"schema":"https://github.com/citation-style-language/schema/raw/master/csl-citation.json"} </w:instrText>
      </w:r>
      <w:r>
        <w:rPr>
          <w:sz w:val="20"/>
          <w:szCs w:val="20"/>
        </w:rPr>
        <w:fldChar w:fldCharType="separate"/>
      </w:r>
      <w:r>
        <w:rPr>
          <w:sz w:val="20"/>
          <w:szCs w:val="20"/>
        </w:rPr>
        <w:t>[18]</w:t>
      </w:r>
      <w:r>
        <w:rPr>
          <w:sz w:val="20"/>
          <w:szCs w:val="20"/>
        </w:rPr>
        <w:fldChar w:fldCharType="end"/>
      </w:r>
      <w:r>
        <w:rPr>
          <w:sz w:val="20"/>
          <w:szCs w:val="20"/>
        </w:rPr>
        <w:t xml:space="preserve">. Hal ini </w:t>
      </w:r>
      <w:r>
        <w:rPr>
          <w:color w:val="000000"/>
          <w:sz w:val="20"/>
          <w:szCs w:val="20"/>
        </w:rPr>
        <w:t xml:space="preserve">diyakini dapat mempengaruhi kesehatan fisik dan mental remaja terkait dengan ketidakpuasan terhadap bentuk tubuh.  Intensitas mengakses media sosial menjadi salah satu faktor yang memiliki hubungan yang kuat terhadap citra tubuh remaja. </w:t>
      </w:r>
      <w:r>
        <w:rPr>
          <w:color w:val="000000"/>
          <w:sz w:val="20"/>
          <w:szCs w:val="20"/>
          <w:lang w:val="en-US"/>
        </w:rPr>
        <w:t>frekuensi</w:t>
      </w:r>
      <w:r>
        <w:rPr>
          <w:color w:val="000000"/>
          <w:sz w:val="20"/>
          <w:szCs w:val="20"/>
          <w:lang w:val="en-US"/>
        </w:rPr>
        <w:t xml:space="preserve"> dan durasi penggunaan, serta keterlibatan emosional dan ketergantungan pada media sosial dapat berakibat negatif pada remaja.</w:t>
      </w:r>
    </w:p>
    <w:p>
      <w:pPr>
        <w:pStyle w:val="style0"/>
        <w:ind w:firstLine="720"/>
        <w:jc w:val="both"/>
        <w:rPr>
          <w:color w:val="000000"/>
          <w:sz w:val="20"/>
          <w:szCs w:val="20"/>
        </w:rPr>
      </w:pPr>
      <w:r>
        <w:rPr>
          <w:color w:val="000000"/>
          <w:sz w:val="20"/>
          <w:szCs w:val="20"/>
        </w:rPr>
        <w:t xml:space="preserve">Pada era digital seperti saat ini media sosial umumnya dapat menjadi platform yang dapat mempengaruhi kehidupan seseorang, terutama ketika mereka menampilkan </w:t>
      </w:r>
      <w:r>
        <w:rPr>
          <w:i/>
          <w:color w:val="000000"/>
          <w:sz w:val="20"/>
          <w:szCs w:val="20"/>
        </w:rPr>
        <w:t>body image</w:t>
      </w:r>
      <w:r>
        <w:rPr>
          <w:color w:val="000000"/>
          <w:sz w:val="20"/>
          <w:szCs w:val="20"/>
        </w:rPr>
        <w:t xml:space="preserve"> yang tidak realistis dan tidak dapat dicapai, maka mereka cenderung membandingkan penampilan fisik mereka dengan teman sebaya. </w:t>
      </w:r>
      <w:r>
        <w:rPr>
          <w:color w:val="000000"/>
          <w:sz w:val="20"/>
          <w:szCs w:val="20"/>
          <w:lang w:val="en-US"/>
        </w:rPr>
        <w:t>rekuensi</w:t>
      </w:r>
      <w:r>
        <w:rPr>
          <w:color w:val="000000"/>
          <w:sz w:val="20"/>
          <w:szCs w:val="20"/>
          <w:lang w:val="en-US"/>
        </w:rPr>
        <w:t xml:space="preserve"> dan durasi penggunaan, serta keterlibatan emosional dan ketergantungan pada media sosial. </w:t>
      </w:r>
      <w:r>
        <w:rPr>
          <w:color w:val="000000"/>
          <w:sz w:val="20"/>
          <w:szCs w:val="20"/>
        </w:rPr>
        <w:t xml:space="preserve">Semakin berkembangnya dunia digital ini kemudian banyak dipergunakan untuk iklan dan promosi oleh orang-orang di sosial media seperti Instagram yang menghasilkan selebriti Instagram atau </w:t>
      </w:r>
      <w:r>
        <w:rPr>
          <w:i/>
          <w:color w:val="000000"/>
          <w:sz w:val="20"/>
          <w:szCs w:val="20"/>
        </w:rPr>
        <w:t>influencer</w:t>
      </w:r>
      <w:r>
        <w:rPr>
          <w:color w:val="000000"/>
          <w:sz w:val="20"/>
          <w:szCs w:val="20"/>
        </w:rPr>
        <w:t xml:space="preserve"> atau selebritis Tik tok atau seleb-tok. Banyak </w:t>
      </w:r>
      <w:r>
        <w:rPr>
          <w:i/>
          <w:color w:val="000000"/>
          <w:sz w:val="20"/>
          <w:szCs w:val="20"/>
        </w:rPr>
        <w:t xml:space="preserve">influencer </w:t>
      </w:r>
      <w:r>
        <w:rPr>
          <w:color w:val="000000"/>
          <w:sz w:val="20"/>
          <w:szCs w:val="20"/>
        </w:rPr>
        <w:t xml:space="preserve">media sosial, seperti selebgram atau seleb-tok, menampilkan tubuh yang dianggap ideal, sehingga memunculkan istilah </w:t>
      </w:r>
      <w:r>
        <w:rPr>
          <w:i/>
          <w:color w:val="000000"/>
          <w:sz w:val="20"/>
          <w:szCs w:val="20"/>
        </w:rPr>
        <w:t>"body goals"</w:t>
      </w:r>
      <w:r>
        <w:rPr>
          <w:color w:val="000000"/>
          <w:sz w:val="20"/>
          <w:szCs w:val="20"/>
        </w:rPr>
        <w:t xml:space="preserve"> yang mengacu pada aspirasi untuk memiliki bentuk tubuh yang serupa dengan mereka. Dari media sosial inilah yang menjadi faktor individu mengalami ketidakpuasan terhadap tubuh mereka kecemasan terkait berat badan sebagai akibat dari popularitas selebgram dengan tubuh langsing dan menarik </w:t>
      </w:r>
      <w:r>
        <w:rPr>
          <w:color w:val="000000"/>
          <w:sz w:val="20"/>
          <w:szCs w:val="20"/>
        </w:rPr>
        <w:fldChar w:fldCharType="begin"/>
      </w:r>
      <w:r>
        <w:rPr>
          <w:color w:val="000000"/>
          <w:sz w:val="20"/>
          <w:szCs w:val="20"/>
        </w:rPr>
        <w:instrText xml:space="preserve"> ADDIN ZOTERO_ITEM CSL_CITATION {"citationID":"UlvVtyHa","properties":{"formattedCitation":"[19]","plainCitation":"[19]","noteIndex":0},"citationItems":[{"id":152,"uris":["http://zotero.org/users/local/TUp6iK7T/items/A87DMKQP"],"itemData":{"id":152,"type":"article-journal","abstract":"During a pandemic the number of social media use for children and adolescents is increasing, and this increase has both positive and negative impacts. This study aims to find the influence of social media use on mental health and social welfare for adolescents during the Covid-19 pandemic. Respondents of this study were 257 people aged around 12 to 19 years. This study uses a quantitative approach with an explanatory design. Data analysis in this study used simple linear regression analysis and MANOVA analysis. The results of the study show that there is an influence between the use of social media on mental health and social welfare of adolescents during the Covid-19 pandemic.","container-title":"Nusantara of Research : Jurnal Hasil-hasil Penelitian Universitas Nusantara PGRI Kediri","DOI":"10.29407/nor.v8i1.15632","ISSN":"2355-7249, 2579-3063","issue":"1","journalAbbreviation":"JaNoR","language":"id","page":"1-13","source":"DOI.org (Crossref)","title":"Dampak Peggunaan Media Sosial Terhadap Kesehatan Mental Dan Kesejahteraan Sosial Remaja Dimasa Pandemi Covid-19","URL":"https://ojs.unpkediri.ac.id/index.php/efektor/article/view/15632","volume":"8","author":[{"family":"Septiana","given":"Nila Zaimatus"}],"accessed":{"date-parts":[["2024",6,3]]},"issued":{"date-parts":[["2021",4,30]]}}}],"schema":"https://github.com/citation-style-language/schema/raw/master/csl-citation.json"} </w:instrText>
      </w:r>
      <w:r>
        <w:rPr>
          <w:color w:val="000000"/>
          <w:sz w:val="20"/>
          <w:szCs w:val="20"/>
        </w:rPr>
        <w:fldChar w:fldCharType="separate"/>
      </w:r>
      <w:r>
        <w:rPr>
          <w:color w:val="000000"/>
          <w:sz w:val="20"/>
          <w:szCs w:val="20"/>
        </w:rPr>
        <w:t>[19]</w:t>
      </w:r>
      <w:r>
        <w:rPr>
          <w:color w:val="000000"/>
          <w:sz w:val="20"/>
          <w:szCs w:val="20"/>
        </w:rPr>
        <w:fldChar w:fldCharType="end"/>
      </w:r>
      <w:r>
        <w:rPr>
          <w:color w:val="000000"/>
          <w:sz w:val="20"/>
          <w:szCs w:val="20"/>
        </w:rPr>
        <w:t>.</w:t>
      </w:r>
    </w:p>
    <w:p>
      <w:pPr>
        <w:pStyle w:val="style0"/>
        <w:ind w:firstLine="720"/>
        <w:jc w:val="both"/>
        <w:rPr>
          <w:color w:val="000000"/>
          <w:sz w:val="20"/>
          <w:szCs w:val="20"/>
        </w:rPr>
      </w:pPr>
      <w:r>
        <w:rPr>
          <w:color w:val="000000"/>
          <w:sz w:val="20"/>
          <w:szCs w:val="20"/>
        </w:rPr>
        <w:t>Sejalan dengan penelitian yang dilakukan oleh</w:t>
      </w:r>
      <w:r>
        <w:rPr>
          <w:color w:val="000000"/>
          <w:sz w:val="20"/>
          <w:szCs w:val="20"/>
          <w:lang w:val="en-US"/>
        </w:rPr>
        <w:t xml:space="preserve"> peneliti sebelumnya</w:t>
      </w:r>
      <w:r>
        <w:rPr>
          <w:color w:val="000000"/>
          <w:sz w:val="20"/>
          <w:szCs w:val="20"/>
        </w:rPr>
        <w:t xml:space="preserve">  </w:t>
      </w:r>
      <w:r>
        <w:rPr>
          <w:color w:val="000000"/>
          <w:sz w:val="20"/>
          <w:szCs w:val="20"/>
        </w:rPr>
        <w:fldChar w:fldCharType="begin"/>
      </w:r>
      <w:r>
        <w:rPr>
          <w:color w:val="000000"/>
          <w:sz w:val="20"/>
          <w:szCs w:val="20"/>
        </w:rPr>
        <w:instrText xml:space="preserve"> ADDIN ZOTERO_ITEM CSL_CITATION {"citationID":"vxcf5eU2","properties":{"formattedCitation":"[20]","plainCitation":"[20]","noteIndex":0},"citationItems":[{"id":80,"uris":["http://zotero.org/users/local/TUp6iK7T/items/ZGJ8Y9U8"],"itemData":{"id":80,"type":"article-journal","abstract":"This research aims to determine the influence of intensity of social media use to body dissatisfaction moderated by self-compassion among early adulthood. This research used quantitative research method with 403 early adulthood participated in this research. Instruments used were Intensitas Penggunaan Media Sosial (IPMS) to measure intensity of social media use, Multiple Body-Self Related Questionnaire Appearance Scales (MBSRQAS) to measure body dissatisfaction, and Self-Compassion Scale (SCS) to measure selfcompassion. The analysis technique used is Moderated Regression Analysis (MRA). Result show that intensity of social media use influences body dissatisfaction with a significance value 0.006. Self-compassion influences body dissatisfaction with significance value 0.000. Self-compassion moderated the influence of intensity of social media use on body dissatisfaction with significance value 0.000.","container-title":"JURNAL PSIKOLOGI INSIGHT","DOI":"10.17509/insight.v3i2.22346","ISSN":"2581-0553, 2599-3208","issue":"2","journalAbbreviation":"JPI","language":"id","page":"56-69","source":"DOI.org (Crossref)","title":"Bagaimana Slf-Compassion Memoderasi Pengaruh Media SOsial Terhadap Keridakpuasan Tubuh?","URL":"https://ejournal.upi.edu/index.php/insight/article/view/22346","volume":"3","author":[{"family":"Marizka","given":"Diba Shabrina"},{"family":"Maslihah","given":"Sri"},{"family":"Wulandari","given":"Anastasia"}],"accessed":{"date-parts":[["2023",10,16]]},"issued":{"date-parts":[["2019",12,31]]}}}],"schema":"https://github.com/citation-style-language/schema/raw/master/csl-citation.json"} </w:instrText>
      </w:r>
      <w:r>
        <w:rPr>
          <w:color w:val="000000"/>
          <w:sz w:val="20"/>
          <w:szCs w:val="20"/>
        </w:rPr>
        <w:fldChar w:fldCharType="separate"/>
      </w:r>
      <w:r>
        <w:rPr>
          <w:color w:val="000000"/>
          <w:sz w:val="20"/>
          <w:szCs w:val="20"/>
        </w:rPr>
        <w:t>[20]</w:t>
      </w:r>
      <w:r>
        <w:rPr>
          <w:color w:val="000000"/>
          <w:sz w:val="20"/>
          <w:szCs w:val="20"/>
        </w:rPr>
        <w:fldChar w:fldCharType="end"/>
      </w:r>
      <w:r>
        <w:rPr>
          <w:color w:val="000000"/>
          <w:sz w:val="20"/>
          <w:szCs w:val="20"/>
        </w:rPr>
        <w:t>. Hasil analisis menunjukkan bahwa tingkat penggunaan media sosial memiliki dampak yang signifikan (p = 0,006) terhadap ketidakpuasan tubuh, dengan koefisien regresi sebesar 0,162. Ini menunjukkan bahwa semakin banyak seseorang menggunakan media sosial, maka seseorang akan semakin tidak puas dengan bentuk tubuhnya</w:t>
      </w:r>
      <w:r>
        <w:rPr>
          <w:color w:val="000000"/>
          <w:sz w:val="20"/>
          <w:szCs w:val="20"/>
          <w:lang w:val="en-US"/>
        </w:rPr>
        <w:t xml:space="preserve">. Peneliti sebelumnya </w:t>
      </w:r>
      <w:r>
        <w:rPr>
          <w:color w:val="000000"/>
          <w:sz w:val="20"/>
          <w:szCs w:val="20"/>
        </w:rPr>
        <w:fldChar w:fldCharType="begin"/>
      </w:r>
      <w:r>
        <w:rPr>
          <w:color w:val="000000"/>
          <w:sz w:val="20"/>
          <w:szCs w:val="20"/>
        </w:rPr>
        <w:instrText xml:space="preserve"> ADDIN ZOTERO_ITEM CSL_CITATION {"citationID":"EKtATpFT","properties":{"formattedCitation":"[21]","plainCitation":"[21]","noteIndex":0},"citationItems":[{"id":82,"uris":["http://zotero.org/users/local/TUp6iK7T/items/AXQF7CH3"],"itemData":{"id":82,"type":"article-journal","abstract":"This research aims to find out whether the Effect of The Intensity of Instagram Social Media Use On Body Image In Darul 'Ulum Jombang University Students. The population in this study was Darul 'Ulum Jombang University Student. The study sample of 100 students and sampling techniques used were Purposive Random Sampling, Body Image Scale and the intensity of Instagram social media use which was then analyzed using the SPSS program (Statistiscal Package For Social Sciences), corralate bivariaet program menu obtained correlation index value r rho = 0.539 Sig by 0.000 (p&lt;0.01). This indicates a positive koleration between Instagram's Social Media Usage Intensity and Body Image. So the hypothesis is accepted.","container-title":"IDEA: Jurnal Psikologi","DOI":"10.32492/idea.v5i2.5205","ISSN":"2614-8072, 2579-3632","issue":"2","journalAbbreviation":"IDEA","language":"id","page":"115-131","source":"DOI.org (Crossref)","title":"Intensitas Penggunaan Media Sosial Instagram Terhadap Body Image","URL":"https://ejournal.undar.or.id/index.php/idea/article/view/16","volume":"5","author":[{"family":"Hasanah","given":"Uswatun"},{"family":"Malia Rahma Hidayati","given":"Beti"}],"accessed":{"date-parts":[["2023",10,16]]},"issued":{"date-parts":[["2021",10,24]]}}}],"schema":"https://github.com/citation-style-language/schema/raw/master/csl-citation.json"} </w:instrText>
      </w:r>
      <w:r>
        <w:rPr>
          <w:color w:val="000000"/>
          <w:sz w:val="20"/>
          <w:szCs w:val="20"/>
        </w:rPr>
        <w:fldChar w:fldCharType="separate"/>
      </w:r>
      <w:r>
        <w:rPr>
          <w:color w:val="000000"/>
          <w:sz w:val="20"/>
          <w:szCs w:val="20"/>
        </w:rPr>
        <w:t>[21]</w:t>
      </w:r>
      <w:r>
        <w:rPr>
          <w:color w:val="000000"/>
          <w:sz w:val="20"/>
          <w:szCs w:val="20"/>
        </w:rPr>
        <w:fldChar w:fldCharType="end"/>
      </w:r>
      <w:r>
        <w:rPr>
          <w:color w:val="000000"/>
          <w:sz w:val="20"/>
          <w:szCs w:val="20"/>
          <w:lang w:val="en-US"/>
        </w:rPr>
        <w:t xml:space="preserve"> p</w:t>
      </w:r>
      <w:r>
        <w:rPr>
          <w:color w:val="000000"/>
          <w:sz w:val="20"/>
          <w:szCs w:val="20"/>
        </w:rPr>
        <w:t xml:space="preserve">ada penelitianya juga menyatakan bahwa Hasil analisis menunjukkan bahwa tingkat penggunaan media sosial memiliki dampak yang signifikan (p = 0,006) terhadap ketidakpuasan tubuh, dengan koefisien regresi sebesar 0,162. Hasil analisis korelasi Spearman menunjukkan koefisien korelasi rho sebesar 0,539 dengan signifikansi 0,000 (p &lt; 0,01), mengindikasikan adanya korelasi positif yang sangat signifikan antara intensitas penggunaan media sosial dan citra tubuh. Korelasi positif tersebut menunjukkan bahwa semakin tinggi intensitas penggunaan media sosial Instagram, semakin tinggi pula citra tubuh, dan sebaliknya. </w:t>
      </w:r>
    </w:p>
    <w:p>
      <w:pPr>
        <w:pStyle w:val="style0"/>
        <w:ind w:firstLine="720"/>
        <w:jc w:val="both"/>
        <w:rPr>
          <w:color w:val="000000"/>
          <w:sz w:val="20"/>
          <w:szCs w:val="20"/>
          <w:shd w:val="clear" w:color="auto" w:fill="f7f7f8"/>
        </w:rPr>
      </w:pPr>
      <w:r>
        <w:rPr>
          <w:color w:val="000000"/>
          <w:sz w:val="20"/>
          <w:szCs w:val="20"/>
          <w:lang w:val="en-US"/>
        </w:rPr>
        <w:t>Berdasarkan latar belakang yang telah diuraikan, peneliti tertarik meneliti hubungan antara citra tubuh dan intensitas penggunaan media sosial terhadap ketidakpuasan bentuk tubuh pada remaja. Dalam era digital saat ini, penggunaan media sosial yang semakin meningkat dikaitkan dengan berbagai masalah psikologis, termasuk ketidakpuasan terhadap bentuk tubuh. Citra tubuh, yang mengacu pada persepsi individu tentang tubuh mereka, juga diduga memiliki peran signifikan dalam ketidakpuasan bentuk tubuh. Oleh karena itu, penelitian ini bertujuan untuk menguji hubungan antara citra tubuh dan ketidakpuasan bentuk tubuh pada remaja, menguji hubungan antara intensitas penggunaan media sosial dan ketidakpuasan bentuk tubuh, serta menganalisis pengaruh gabungan kedua variabel tersebut terhadap ketidakpuasan bentuk tubuh. Kebaruan dari penelitian ini terletak pada kombinasi variabel yang diteliti secara simultan, konteks lokal yang spesifik pada remaja di Indonesia, relevansi dengan era digital, dan pendekatan terintegrasi yang memberikan gambaran komprehensif mengenai faktor-faktor yang mempengaruhi ketidakpuasan bentuk tubuh. Penelitian ini diharapkan dapat memberikan kontribusi signifikan dalam memahami interaksi antara faktor psikologis dan perilaku, serta memberikan dasar untuk intervensi yang lebih efektif dalam menangani masalah ketidakpuasan bentuk tubuh pada remaja</w:t>
      </w:r>
      <w:r>
        <w:rPr>
          <w:color w:val="000000"/>
          <w:sz w:val="20"/>
          <w:szCs w:val="20"/>
          <w:shd w:val="clear" w:color="auto" w:fill="f7f7f8"/>
        </w:rPr>
        <w:t xml:space="preserve"> </w:t>
      </w:r>
      <w:r>
        <w:rPr>
          <w:color w:val="000000"/>
          <w:sz w:val="20"/>
          <w:szCs w:val="20"/>
          <w:shd w:val="clear" w:color="auto" w:fill="f7f7f8"/>
        </w:rPr>
        <w:fldChar w:fldCharType="begin"/>
      </w:r>
      <w:r>
        <w:rPr>
          <w:color w:val="000000"/>
          <w:sz w:val="20"/>
          <w:szCs w:val="20"/>
          <w:shd w:val="clear" w:color="auto" w:fill="f7f7f8"/>
        </w:rPr>
        <w:instrText xml:space="preserve"> ADDIN ZOTERO_ITEM CSL_CITATION {"citationID":"LQkRdzlM","properties":{"formattedCitation":"[22]","plainCitation":"[22]","noteIndex":0},"citationItems":[{"id":161,"uris":["http://zotero.org/users/local/TUp6iK7T/items/W6CGRZ2W"],"itemData":{"id":161,"type":"article-journal","abstract":"Body image is a subjective picture of a person's body appearance, especially judgments from others. These judgments, which form good or bad perceptions that will lead to individual selfacceptance. While self-acceptance is something that must be owned by every individual. If a person has a positive assessment of his body, then that person will accept himself. Which means accepting all the shortcomings and advantages possessed. The benefits of body image and self-acceptance are so that individuals can be more accepting and peaceful to whatever conditions exist in themselves. The analysis technique used is the product moment correlation technique. The sampling technique in this study used simple random sampling. The subjects in this study were 205 female students of SMK N 1 Bojonegoro aged 18-21 years. The instruments used are the body image scale which refers to the MBSRQ_AS scale and the selfacceptance scale which refers to Harlock's theory. The data analysis used is product moment correlation analysis with the help of SPSS version 20.0 for windows. The results of this study showed that the results of the correlation test showed a significant positive relationship between body image and self-acceptance in late adolescent girls.","issue":"1","language":"id","source":"Zotero","title":"Penerimaan Diri Remaja Putri Akhir: Adakah Peranan Citra Tubuh?","volume":"1","author":[{"family":"Uyun","given":"Jauharotul"},{"family":"Matulessy","given":"Andik"}],"issued":{"date-parts":[["2023"]]}}}],"schema":"https://github.com/citation-style-language/schema/raw/master/csl-citation.json"} </w:instrText>
      </w:r>
      <w:r>
        <w:rPr>
          <w:color w:val="000000"/>
          <w:sz w:val="20"/>
          <w:szCs w:val="20"/>
          <w:shd w:val="clear" w:color="auto" w:fill="f7f7f8"/>
        </w:rPr>
        <w:fldChar w:fldCharType="separate"/>
      </w:r>
      <w:r>
        <w:rPr>
          <w:color w:val="000000"/>
          <w:sz w:val="20"/>
          <w:szCs w:val="20"/>
        </w:rPr>
        <w:t>[22]</w:t>
      </w:r>
      <w:r>
        <w:rPr>
          <w:color w:val="000000"/>
          <w:sz w:val="20"/>
          <w:szCs w:val="20"/>
          <w:shd w:val="clear" w:color="auto" w:fill="f7f7f8"/>
        </w:rPr>
        <w:fldChar w:fldCharType="end"/>
      </w:r>
      <w:r>
        <w:rPr>
          <w:color w:val="000000"/>
          <w:sz w:val="20"/>
          <w:szCs w:val="20"/>
          <w:shd w:val="clear" w:color="auto" w:fill="f7f7f8"/>
        </w:rPr>
        <w:t>.</w:t>
      </w:r>
    </w:p>
    <w:p>
      <w:pPr>
        <w:pStyle w:val="style0"/>
        <w:ind w:firstLine="720"/>
        <w:jc w:val="both"/>
        <w:rPr>
          <w:color w:val="000000"/>
          <w:sz w:val="22"/>
          <w:szCs w:val="22"/>
        </w:rPr>
      </w:pPr>
    </w:p>
    <w:p>
      <w:pPr>
        <w:pStyle w:val="style0"/>
        <w:ind w:firstLine="720"/>
        <w:jc w:val="both"/>
        <w:rPr>
          <w:sz w:val="20"/>
          <w:szCs w:val="20"/>
          <w:lang w:val="en-US"/>
        </w:rPr>
      </w:pPr>
    </w:p>
    <w:p>
      <w:pPr>
        <w:pStyle w:val="style0"/>
        <w:pBdr>
          <w:left w:val="nil"/>
          <w:right w:val="nil"/>
          <w:top w:val="nil"/>
          <w:bottom w:val="nil"/>
          <w:between w:val="nil"/>
        </w:pBdr>
        <w:ind w:firstLine="288"/>
        <w:jc w:val="both"/>
        <w:rPr>
          <w:color w:val="000000"/>
          <w:sz w:val="20"/>
          <w:szCs w:val="20"/>
        </w:rPr>
      </w:pPr>
    </w:p>
    <w:p>
      <w:pPr>
        <w:pStyle w:val="style1"/>
        <w:numPr>
          <w:ilvl w:val="0"/>
          <w:numId w:val="2"/>
        </w:numPr>
        <w:tabs>
          <w:tab w:val="left" w:leader="none" w:pos="0"/>
        </w:tabs>
        <w:rPr>
          <w:sz w:val="24"/>
          <w:szCs w:val="24"/>
        </w:rPr>
      </w:pPr>
      <w:r>
        <w:rPr>
          <w:sz w:val="24"/>
          <w:szCs w:val="24"/>
        </w:rPr>
        <w:t>II. Metode</w:t>
      </w:r>
    </w:p>
    <w:p>
      <w:pPr>
        <w:pStyle w:val="style0"/>
        <w:ind w:firstLine="720"/>
        <w:jc w:val="both"/>
        <w:rPr>
          <w:sz w:val="20"/>
          <w:szCs w:val="20"/>
        </w:rPr>
      </w:pPr>
      <w:r>
        <w:rPr>
          <w:sz w:val="20"/>
          <w:szCs w:val="20"/>
        </w:rPr>
        <w:t xml:space="preserve">Pada penelitian ini, peneliti menggunakan metode kuantitatif. Pengambilan sampel pada penelitian ini menggunakan probability sampling yang dimana jenis penelitian ini termasuk dalam </w:t>
      </w:r>
      <w:r>
        <w:rPr>
          <w:sz w:val="20"/>
          <w:szCs w:val="20"/>
          <w:lang w:val="en-US"/>
        </w:rPr>
        <w:t xml:space="preserve">Proportionate Stratified Random Sampling, </w:t>
      </w:r>
      <w:r>
        <w:rPr>
          <w:sz w:val="20"/>
          <w:szCs w:val="20"/>
        </w:rPr>
        <w:t xml:space="preserve">yaitu teknik pengambilan sampel dimana semua anggota mempunyai kesempatan yang sama untuk dijadikan sampel sesuai dengan porsinya </w:t>
      </w:r>
      <w:r>
        <w:rPr>
          <w:sz w:val="20"/>
          <w:szCs w:val="20"/>
        </w:rPr>
        <w:fldChar w:fldCharType="begin"/>
      </w:r>
      <w:r>
        <w:rPr>
          <w:sz w:val="20"/>
          <w:szCs w:val="20"/>
        </w:rPr>
        <w:instrText xml:space="preserve"> ADDIN ZOTERO_ITEM CSL_CITATION {"citationID":"sZA7kklb","properties":{"formattedCitation":"[23]","plainCitation":"[23]","noteIndex":0},"citationItems":[{"id":85,"uris":["http://zotero.org/users/local/TUp6iK7T/items/YMYEH8C2"],"itemData":{"id":85,"type":"article-journal","abstract":"This study aims to determine whether there is a relationship between emotional intelligence and body dissatisfaction in women of early adulthood in the COVID-19 pandemic era. A new study has found that the anxiety and stress directly related to COVID-19 can cause a number of body image problems, one of which is body dissatisfaction and the desire to be thin in women. Research states that there is a relationship between emotional intelligence and body dissatisfaction. However, other studies have stated otherwise, there is no relationship between emotional intelligence and body dissatisfaction. A quantitative approach is used in this study with the Emotional Intelligence Scale and Body Shape Questionnaire-34 measuring instruments. Data collection was conducted online involving 125 participants. Data analysis using Product Moment analysis, the results of data correlation r = 0.078 and p = 0.386 (p&gt; 0.005). It was concluded that there was no relationship between emotional intelligence and body dissatisfaction in women of early adulthood in the era of the COVID-19 pandemic. Women in early adulthood have the desire to appear attractive in front of others, this is contrary to the impact of the pandemic which causes a decrease in the intensity of interaction between humans. Human interaction is mostly done online, where there are already many applications that provide face editing features. This leads to reduced feelings of dissatisfaction with their bodies, especially in women of early adulthood.","container-title":"Berajah Journal","DOI":"10.47353/bj.v2i1.78","ISSN":"2797-1082, 2797-1805","issue":"1","journalAbbreviation":"BJ","language":"id","page":"201-214","source":"DOI.org (Crossref)","title":"Hubungan Kecerdasan Emosi Dengan Ketidakpuasan Tubuh Wanita Dewasa Awal Di Era Pandemi Covid-19","URL":"https://ojs.berajah.com/index.php/go/article/view/78","volume":"2","author":[{"family":"Paulina","given":"Angelika"},{"family":"Yuniar Cahyanti","given":"Ika"}],"accessed":{"date-parts":[["2023",10,16]]},"issued":{"date-parts":[["2022",1,7]]}}}],"schema":"https://github.com/citation-style-language/schema/raw/master/csl-citation.json"} </w:instrText>
      </w:r>
      <w:r>
        <w:rPr>
          <w:sz w:val="20"/>
          <w:szCs w:val="20"/>
        </w:rPr>
        <w:fldChar w:fldCharType="separate"/>
      </w:r>
      <w:r>
        <w:rPr>
          <w:sz w:val="20"/>
          <w:szCs w:val="20"/>
        </w:rPr>
        <w:t>[23]</w:t>
      </w:r>
      <w:r>
        <w:rPr>
          <w:sz w:val="20"/>
          <w:szCs w:val="20"/>
        </w:rPr>
        <w:fldChar w:fldCharType="end"/>
      </w:r>
      <w:r>
        <w:rPr>
          <w:sz w:val="20"/>
          <w:szCs w:val="20"/>
        </w:rPr>
        <w:t xml:space="preserve">. </w:t>
      </w:r>
      <w:r>
        <w:rPr>
          <w:sz w:val="20"/>
          <w:szCs w:val="20"/>
          <w:shd w:val="clear" w:color="auto" w:fill="f7f7f8"/>
        </w:rPr>
        <w:t xml:space="preserve">Penelitian ini dilakukan di SMK 2 Antartika Sidoarjo. </w:t>
      </w:r>
      <w:r>
        <w:rPr>
          <w:sz w:val="20"/>
          <w:szCs w:val="20"/>
        </w:rPr>
        <w:t>Populasi dalam penelitian ini adalah siswa kelas X</w:t>
      </w:r>
      <w:r>
        <w:rPr>
          <w:sz w:val="20"/>
          <w:szCs w:val="20"/>
          <w:lang w:val="en-US"/>
        </w:rPr>
        <w:t xml:space="preserve"> yang berjumlah 41siswa</w:t>
      </w:r>
      <w:r>
        <w:rPr>
          <w:sz w:val="20"/>
          <w:szCs w:val="20"/>
        </w:rPr>
        <w:t xml:space="preserve">, </w:t>
      </w:r>
      <w:r>
        <w:rPr>
          <w:sz w:val="20"/>
          <w:szCs w:val="20"/>
          <w:lang w:val="en-US"/>
        </w:rPr>
        <w:t xml:space="preserve">kelas </w:t>
      </w:r>
      <w:r>
        <w:rPr>
          <w:sz w:val="20"/>
          <w:szCs w:val="20"/>
        </w:rPr>
        <w:t>XI</w:t>
      </w:r>
      <w:r>
        <w:rPr>
          <w:sz w:val="20"/>
          <w:szCs w:val="20"/>
          <w:lang w:val="en-US"/>
        </w:rPr>
        <w:t xml:space="preserve"> yang berjumlah 89 siswa dan kelas </w:t>
      </w:r>
      <w:r>
        <w:rPr>
          <w:sz w:val="20"/>
          <w:szCs w:val="20"/>
        </w:rPr>
        <w:t>XII</w:t>
      </w:r>
      <w:r>
        <w:rPr>
          <w:sz w:val="20"/>
          <w:szCs w:val="20"/>
          <w:lang w:val="en-US"/>
        </w:rPr>
        <w:t xml:space="preserve"> yang berjumlah 175 siswa</w:t>
      </w:r>
      <w:r>
        <w:rPr>
          <w:sz w:val="20"/>
          <w:szCs w:val="20"/>
        </w:rPr>
        <w:t xml:space="preserve"> di SMK 2 Antartika  Sidoarjo yang berjumlah 2.200 siswa. Untuk menentukan jumlah sampel dalam penelitian ini, peneliti menggunakan tabel Isaac dan Michael, besar sampel dapat ditentukan langsung berdasarkan jumlah populasi dan tingkat kesalahan yang dikehendaki tabel krejcie </w:t>
      </w:r>
      <w:r>
        <w:rPr>
          <w:sz w:val="20"/>
          <w:szCs w:val="20"/>
        </w:rPr>
        <w:fldChar w:fldCharType="begin"/>
      </w:r>
      <w:r>
        <w:rPr>
          <w:sz w:val="20"/>
          <w:szCs w:val="20"/>
        </w:rPr>
        <w:instrText xml:space="preserve"> ADDIN ZOTERO_ITEM CSL_CITATION {"citationID":"kEPyZV6x","properties":{"formattedCitation":"[24]","plainCitation":"[24]","noteIndex":0},"citationItems":[{"id":87,"uris":["http://zotero.org/users/local/TUp6iK7T/items/TWUCQV5A"],"itemData":{"id":87,"type":"article-journal","abstract":"Adolescence is also a stage in the development of individuals experiencing rapid changes such as physical changes. This underlying adolescents tend to pay more attention to physical appearance. In the present body shape of late adolescent male is an athletic and proportionate body shape with a thin body with muscles. Not infrequently it causes dissatisfaction in the body of late adolescent male, this dissatisfaction if it occurs continuously it can cause the emergence of the tendency Body Dysmorphic Disorder. Individuals with Body Dysmorphic Disorder (BDD) usually overestimate the attractiveness of facial beauty and degrade their own appearance. One of the contributing factors is body image, body image is one's thinking about how others judge their body shape. The existence of distortion and negative body image that causes the emergence of dissatisfaction of the body in late adolescent male. Based on the exposure, the purpose of this study was to determine the relationship between body image with Body Dysmorphic Disorder (BDD) tendency in late adolescent male in Denpasar. This research uses quantitative method with subject of 208 final adolescent male with age range 17-22 year which is student in Denpasar chosen by using probability sampling technique that is cluster area. There were two research instruments, is body image scale (r = 0,912) and Body Dysmorphic Disorder (BDD) tendency scale (0,909). The method of analysis using product moment correlation with significance result of 0,007 (p &lt;0,05), so that conclusion of this research that there is correlation between body image with Body Dysmorphic Disorder (BDD) tendency in adolescent final adolescent in Denpasar.","container-title":"Jurnal Psikologi Udayana","DOI":"10.24843/JPU.2019.v06.i01.p07","ISSN":"2654-4024, 2354-5607","issue":"01","journalAbbreviation":"JPU","language":"id","page":"67","source":"DOI.org (Crossref)","title":"Hubungan antara citra tubuh dengan kecenderungan body dysmorphic disorder (BDD) pada remaja akhir laki-laki di Denpasar","URL":"https://ojs.unud.ac.id/index.php/psikologi/article/view/48627","volume":"6","author":[{"family":"Ganeswari","given":"Anak Agung Istri Galuh"},{"family":"Wilani","given":"Ni Made Ari"}],"accessed":{"date-parts":[["2023",10,16]]},"issued":{"date-parts":[["2019",4,27]]}}}],"schema":"https://github.com/citation-style-language/schema/raw/master/csl-citation.json"} </w:instrText>
      </w:r>
      <w:r>
        <w:rPr>
          <w:sz w:val="20"/>
          <w:szCs w:val="20"/>
        </w:rPr>
        <w:fldChar w:fldCharType="separate"/>
      </w:r>
      <w:r>
        <w:rPr>
          <w:sz w:val="20"/>
          <w:szCs w:val="20"/>
        </w:rPr>
        <w:t>[24]</w:t>
      </w:r>
      <w:r>
        <w:rPr>
          <w:sz w:val="20"/>
          <w:szCs w:val="20"/>
        </w:rPr>
        <w:fldChar w:fldCharType="end"/>
      </w:r>
      <w:r>
        <w:rPr>
          <w:sz w:val="20"/>
          <w:szCs w:val="20"/>
        </w:rPr>
        <w:t xml:space="preserve">. Penentuan jumlah sampel dari populasi tertentu dengan menggunakan tabel krejcie dengan taraf kesalahan 1%, 5%, dan 10%. Peneliti menggunakan taraf kesalahan 5% yang dimana jika jumlah populasi sebanyak 2.200 maka sampel yang digunakan adalah 305 </w:t>
      </w:r>
      <w:r>
        <w:rPr>
          <w:sz w:val="20"/>
          <w:szCs w:val="20"/>
        </w:rPr>
        <w:t xml:space="preserve">responden. Teknik pengambilan sampel dalam penelitian ini menggunakan teknik sampel random sampling yaitu, sampling dipilih secara acak tanpa melakukan pengelompokan terlebih dahulu, dengan demikian peluang untuk terpilih menjadi sampel sama. </w:t>
      </w:r>
    </w:p>
    <w:p>
      <w:pPr>
        <w:pStyle w:val="style0"/>
        <w:ind w:firstLine="720"/>
        <w:jc w:val="both"/>
        <w:rPr>
          <w:color w:val="000000"/>
          <w:sz w:val="20"/>
          <w:szCs w:val="20"/>
        </w:rPr>
      </w:pPr>
      <w:r>
        <w:rPr>
          <w:sz w:val="20"/>
          <w:szCs w:val="20"/>
        </w:rPr>
        <w:t xml:space="preserve">Dalam penelitian ini peneliti menggunakan 3 skala pengukuran yaitu: skala </w:t>
      </w:r>
      <w:r>
        <w:rPr>
          <w:sz w:val="20"/>
          <w:szCs w:val="20"/>
          <w:lang w:val="en-US"/>
        </w:rPr>
        <w:t xml:space="preserve">pengaruh citra tubuh, skala intensitas penggunaan sosial media dan skala ketidakpuasan bentuk tubuh. Untuk mengukur citra tubuh pada remaja peneliti menggunakan </w:t>
      </w:r>
      <w:r>
        <w:rPr>
          <w:sz w:val="20"/>
          <w:szCs w:val="20"/>
        </w:rPr>
        <w:t>skala citra tubuh yang dia</w:t>
      </w:r>
      <w:r>
        <w:rPr>
          <w:sz w:val="20"/>
          <w:szCs w:val="20"/>
          <w:lang w:val="en-US"/>
        </w:rPr>
        <w:t>daptasi</w:t>
      </w:r>
      <w:r>
        <w:rPr>
          <w:sz w:val="20"/>
          <w:szCs w:val="20"/>
        </w:rPr>
        <w:t xml:space="preserve"> dari peneliti sebelumnya [26] berdasarkan aspek citra tubuh menurut Brown, yaitu evaluasi penampilan, orientasi penampilan, kepuasan terhadap bagian tubuh, kecemasan menjadi gemuk dan pengkategorian ukuran tubuh, dengan nilai reliabilitas 0,928</w:t>
      </w:r>
      <w:r>
        <w:rPr>
          <w:sz w:val="20"/>
          <w:szCs w:val="20"/>
          <w:lang w:val="en-US"/>
        </w:rPr>
        <w:t xml:space="preserve">. Yang kedua yaitu skala pengaruh sosial media untuk menggunakan intensitas penggunaan sosial mediapada remaja yang telah diadaptasi dari peneliti sebelumnya [27] berdasarkan aspek perhatian, penghayatan, durasi dan frekuensi penggunaan social media dengan nilai reliabilitas sebesar 0,829. Untuk mengukur ketidakpuasan bentuk tubuh peneliti menggunakanskala ketidakpuasan bentuk tubuh yang telah diadopsi dari peneliti sebelumnya [25] skala ketidakpuasan bentuk tubuh terdiri atas item-item yang mencangkup aspek-aspek ketidakpuasan bentuk tubuh menurut Rosen dan Reiter yaitu penilaian negatif terhadap bentuk tubuh, perasaan malu terhadap bentuk tubuh ketika berada di lingkungan sosial, body checking, kamuflase tubuh, dan menghindari aktivitas sosial serta kontak fisik dengan orang lain dengan nilai reliabilitas sebesar 0,862. </w:t>
      </w:r>
      <w:r>
        <w:rPr>
          <w:sz w:val="20"/>
          <w:szCs w:val="20"/>
        </w:rPr>
        <w:t>Sebelum analisis data dilakukan, uji validitas dan uji reliabilitas dijalankan. Uji validitas isi dalam penelitian ini dilakukan melalui penilaian profesional secara kualitatif bersama dosen pembimbing, dan remaja (usia 1</w:t>
      </w:r>
      <w:r>
        <w:rPr>
          <w:sz w:val="20"/>
          <w:szCs w:val="20"/>
          <w:lang w:val="en-US"/>
        </w:rPr>
        <w:t>5</w:t>
      </w:r>
      <w:r>
        <w:rPr>
          <w:sz w:val="20"/>
          <w:szCs w:val="20"/>
        </w:rPr>
        <w:t xml:space="preserve">-19 tahun) yang aktif menggunakan sosial media. Uji validitas konstruk dilakukan dengan memeriksa koefisien korelasi item-total sebesar 0,30. Jika jumlah item tidak memenuhi jumlah yang diharapkan, batas minimum koefisien korelasi item-total dapat diturunkan menjadi 0,25 </w:t>
      </w:r>
      <w:r>
        <w:rPr>
          <w:sz w:val="20"/>
          <w:szCs w:val="20"/>
          <w:lang w:val="en-US" w:eastAsia="en-US"/>
        </w:rPr>
        <w:t>(Azwar)</w:t>
      </w:r>
      <w:r>
        <w:rPr>
          <w:sz w:val="20"/>
          <w:szCs w:val="20"/>
        </w:rPr>
        <w:t xml:space="preserve"> </w:t>
      </w:r>
      <w:r>
        <w:rPr>
          <w:sz w:val="20"/>
          <w:szCs w:val="20"/>
        </w:rPr>
        <w:fldChar w:fldCharType="begin"/>
      </w:r>
      <w:r>
        <w:rPr>
          <w:sz w:val="20"/>
          <w:szCs w:val="20"/>
        </w:rPr>
        <w:instrText xml:space="preserve"> ADDIN ZOTERO_ITEM CSL_CITATION {"citationID":"hCGplqJS","properties":{"formattedCitation":"[28]","plainCitation":"[28]","noteIndex":0},"citationItems":[{"id":187,"uris":["http://zotero.org/users/local/TUp6iK7T/items/NG9V9VZI"],"itemData":{"id":187,"type":"article-journal","abstract":"Turnover always occurs in companies, if it continues to increase, it will be detriment. Organizational commitment is a psychological state that characterizes the relationship between employee and organizations, in which the employee believes and wants to accept the goals and will remain or leave the organization as well as reflects the loyalty to a sustainable organization at which employees express their concern for the organization success and progress. The present study aims to evaluate validity and reliability score from measuring instruments based on the theory of Allen and Meyer. The dimensions that are used as reference for making the measuring instrument include affective commitment, continuance commitment, and normative commitment. This study was conducted on 92 nurses by using simple random sampling technique. The measuring instrument was made by scaling using a Likert model. The measurement of validity and reliability score used Confirmatory Factor Analysis (CFA) approach by PLS 3.3.2 software. The results showed that the organizational commitment measurement tool was declared valid and reliable as a measuring tool. There were 15 items dropped out of the 24 items tested.","container-title":"Psikoislamika : Jurnal Psikologi dan Psikologi Islam","DOI":"10.18860/psikoislamika.v17i2.10526","ISSN":"2655-5034, 1829-5703","issue":"2","journalAbbreviation":"Psikoislamika","language":"id","license":"http://creativecommons.org/licenses/by-nc-sa/4.0","page":"132-142","source":"DOI.org (Crossref)","title":"Validity and Reliability of Organizational Commitment using Confirmatory Factor Analysis (CFA) / Validitas dan Reliabilitas Komitmen Organisasi Menggunakan Confirmatory Analisis Faktor (CFA)","URL":"http://ejournal.uin-malang.ac.id/index.php/psiko/article/view/10526","volume":"17","author":[{"family":"Sulistiawan","given":"Agus"},{"family":"Diahsari","given":"Erita Yuliasesti"},{"family":"Situmorang","given":"Nina Zulida"}],"accessed":{"date-parts":[["2024",6,4]]},"issued":{"date-parts":[["2020",12,28]]}}}],"schema":"https://github.com/citation-style-language/schema/raw/master/csl-citation.json"} </w:instrText>
      </w:r>
      <w:r>
        <w:rPr>
          <w:sz w:val="20"/>
          <w:szCs w:val="20"/>
        </w:rPr>
        <w:fldChar w:fldCharType="separate"/>
      </w:r>
      <w:r>
        <w:rPr>
          <w:sz w:val="20"/>
          <w:szCs w:val="20"/>
        </w:rPr>
        <w:t>[28]</w:t>
      </w:r>
      <w:r>
        <w:rPr>
          <w:sz w:val="20"/>
          <w:szCs w:val="20"/>
        </w:rPr>
        <w:fldChar w:fldCharType="end"/>
      </w:r>
      <w:r>
        <w:rPr>
          <w:sz w:val="20"/>
          <w:szCs w:val="20"/>
        </w:rPr>
        <w:t xml:space="preserve">. Uji reliabilitas menggunakan Cronbach Alpha, dengan instrumen dianggap reliabel jika memiliki koefisien reliabilitas lebih dari 0,60 </w:t>
      </w:r>
      <w:r>
        <w:rPr>
          <w:sz w:val="20"/>
          <w:szCs w:val="20"/>
          <w:lang w:val="en-US" w:eastAsia="en-US"/>
        </w:rPr>
        <w:t xml:space="preserve">(Azwar) </w:t>
      </w:r>
      <w:r>
        <w:rPr>
          <w:sz w:val="20"/>
          <w:szCs w:val="20"/>
          <w:lang w:val="en-US" w:eastAsia="en-US"/>
        </w:rPr>
        <w:fldChar w:fldCharType="begin"/>
      </w:r>
      <w:r>
        <w:rPr>
          <w:sz w:val="20"/>
          <w:szCs w:val="20"/>
          <w:lang w:val="en-US" w:eastAsia="en-US"/>
        </w:rPr>
        <w:instrText xml:space="preserve"> ADDIN ZOTERO_ITEM CSL_CITATION {"citationID":"kR5IFgJ9","properties":{"formattedCitation":"[29]","plainCitation":"[29]","noteIndex":0},"citationItems":[{"id":189,"uris":["http://zotero.org/users/local/TUp6iK7T/items/BXMYIVSB"],"itemData":{"id":189,"type":"article-journal","abstract":"In testing the content validity of the learning outcomes test, if you use a group of experts (subject matter experts), you can usually determine the content validity ratio (CVR) and content validity index (CVI). The CVR coefficient indicates whether or not an item may be used as a constituent of the learning outcome test. All CVR coefficients greater than 0 can be used as a constituent of learning outcomes tests. Meanwhile, CVI is a direct indication of the average number of items that have the ability to make up an instrument. Therefore, the CVI coefficient can only be determined after all the items that may be used as constituents of a learning outcome test are based on the CVR coefficient. From the obtained CVR and CVI coefficients, what actually determines the content validity of the learning outcomes test is the CVI coefficient.","container-title":"Daiwi Widya","DOI":"10.37637/dw.v8i3.819","ISSN":"2406-730X","issue":"3","journalAbbreviation":"DW","language":"id","license":"https://creativecommons.org/licenses/by-sa/4.0","page":"1-15","source":"DOI.org (Crossref)","title":"Pengujian validitas isi tes hasil belajar yang dinilai oleh subjek materi expert (SME)","URL":"https://ejournal.unipas.ac.id/index.php/DW/article/view/819","volume":"8","author":[{"family":"Puger","given":"I Gusti Ngurah"}],"accessed":{"date-parts":[["2024",6,4]]},"issued":{"date-parts":[["2021",9,20]]}}}],"schema":"https://github.com/citation-style-language/schema/raw/master/csl-citation.json"} </w:instrText>
      </w:r>
      <w:r>
        <w:rPr>
          <w:sz w:val="20"/>
          <w:szCs w:val="20"/>
          <w:lang w:val="en-US" w:eastAsia="en-US"/>
        </w:rPr>
        <w:fldChar w:fldCharType="separate"/>
      </w:r>
      <w:r>
        <w:rPr>
          <w:sz w:val="20"/>
          <w:szCs w:val="20"/>
        </w:rPr>
        <w:t>[29]</w:t>
      </w:r>
      <w:r>
        <w:rPr>
          <w:sz w:val="20"/>
          <w:szCs w:val="20"/>
          <w:lang w:val="en-US" w:eastAsia="en-US"/>
        </w:rPr>
        <w:fldChar w:fldCharType="end"/>
      </w:r>
      <w:r>
        <w:rPr>
          <w:sz w:val="20"/>
          <w:szCs w:val="20"/>
          <w:lang w:val="en-US" w:eastAsia="en-US"/>
        </w:rPr>
        <w:t xml:space="preserve">. </w:t>
      </w:r>
      <w:r>
        <w:rPr>
          <w:color w:val="000000"/>
          <w:sz w:val="20"/>
          <w:szCs w:val="20"/>
          <w:lang w:val="en-US" w:eastAsia="en-US"/>
        </w:rPr>
        <w:t>Instrumen pengukuran dalam penelitian ini menggunakan empat skala respon jawaban, yaitu Sangat Setuju (SS), Setuju (S), Tidak Setuju (TS), dan Sangat Tidak Setuju (STS). Setiap dimensi memiliki item-item yang terbagi menjadi item favorable dan item unfavorable. Item favorable adalah item yang mendukung atau memihak pada atribut yang diukur, sedangkan item unfavorable adalah item yang tidak mendukung atau menggambarkan atribut yang diukur secara negatif.</w:t>
      </w:r>
    </w:p>
    <w:p>
      <w:pPr>
        <w:pStyle w:val="style0"/>
        <w:pBdr>
          <w:left w:val="nil"/>
          <w:right w:val="nil"/>
          <w:top w:val="nil"/>
          <w:bottom w:val="nil"/>
          <w:between w:val="nil"/>
        </w:pBdr>
        <w:ind w:firstLine="288"/>
        <w:jc w:val="both"/>
        <w:rPr>
          <w:sz w:val="20"/>
          <w:szCs w:val="20"/>
        </w:rPr>
      </w:pPr>
    </w:p>
    <w:p>
      <w:pPr>
        <w:pStyle w:val="style1"/>
        <w:numPr>
          <w:ilvl w:val="0"/>
          <w:numId w:val="2"/>
        </w:numPr>
        <w:tabs>
          <w:tab w:val="left" w:leader="none" w:pos="0"/>
        </w:tabs>
        <w:rPr>
          <w:sz w:val="24"/>
          <w:szCs w:val="24"/>
        </w:rPr>
      </w:pPr>
      <w:r>
        <w:rPr>
          <w:sz w:val="24"/>
          <w:szCs w:val="24"/>
        </w:rPr>
        <w:t>III. H</w:t>
      </w:r>
      <w:r>
        <w:rPr>
          <w:sz w:val="24"/>
          <w:szCs w:val="24"/>
          <w:lang w:val="en-ID"/>
        </w:rPr>
        <w:t>asil</w:t>
      </w:r>
    </w:p>
    <w:p>
      <w:pPr>
        <w:pStyle w:val="style0"/>
        <w:pBdr>
          <w:left w:val="nil"/>
          <w:right w:val="nil"/>
          <w:top w:val="nil"/>
          <w:bottom w:val="nil"/>
          <w:between w:val="nil"/>
        </w:pBdr>
        <w:ind w:firstLine="288"/>
        <w:jc w:val="both"/>
        <w:rPr>
          <w:sz w:val="20"/>
          <w:szCs w:val="20"/>
        </w:rPr>
      </w:pPr>
    </w:p>
    <w:p>
      <w:pPr>
        <w:pStyle w:val="style0"/>
        <w:ind w:firstLine="357"/>
        <w:jc w:val="both"/>
        <w:rPr>
          <w:sz w:val="20"/>
          <w:szCs w:val="20"/>
          <w:lang w:val="en-US"/>
        </w:rPr>
      </w:pPr>
      <w:r>
        <w:rPr>
          <w:sz w:val="20"/>
          <w:szCs w:val="20"/>
        </w:rPr>
        <w:t xml:space="preserve">Dalam penelitian ini, peneliti melibatkan kedua jenis kelamin dan menggunakan teknik </w:t>
      </w:r>
      <w:r>
        <w:rPr>
          <w:sz w:val="20"/>
          <w:szCs w:val="20"/>
          <w:lang w:val="en-US"/>
        </w:rPr>
        <w:t xml:space="preserve">analisis statistik deskriptif yang digunakan sebagai langkah awal untuk memberikan deskripsi mendetail tentang data. Setelah itu, analisis korelasi non-parametrik dengan uji Spearman digunakan untuk menguji hipotesis yang telah dirumuskan. </w:t>
      </w:r>
      <w:r>
        <w:rPr>
          <w:sz w:val="20"/>
          <w:szCs w:val="20"/>
        </w:rPr>
        <w:t xml:space="preserve">Data yang didapatkan pada tahap pengumpulan diolah menggunakan </w:t>
      </w:r>
      <w:r>
        <w:rPr>
          <w:color w:val="000000"/>
          <w:sz w:val="20"/>
          <w:szCs w:val="20"/>
        </w:rPr>
        <w:t xml:space="preserve">software SPSS </w:t>
      </w:r>
      <w:r>
        <w:rPr>
          <w:i/>
          <w:color w:val="000000"/>
          <w:sz w:val="20"/>
          <w:szCs w:val="20"/>
        </w:rPr>
        <w:t xml:space="preserve">(Statistical Package for Social Science) </w:t>
      </w:r>
      <w:r>
        <w:rPr>
          <w:color w:val="000000"/>
          <w:sz w:val="20"/>
          <w:szCs w:val="20"/>
        </w:rPr>
        <w:t xml:space="preserve">for Windows versi 20.0 </w:t>
      </w:r>
      <w:r>
        <w:rPr>
          <w:sz w:val="20"/>
          <w:szCs w:val="20"/>
        </w:rPr>
        <w:t xml:space="preserve">setelah melakukan penelitian dengan metode kuantitatif sesuai dengan data primer yang didapatkan melalui kuesioner dari responden yang menjadi sampel penelitian. </w:t>
      </w:r>
      <w:r>
        <w:rPr>
          <w:sz w:val="20"/>
          <w:szCs w:val="20"/>
          <w:lang w:val="en-US"/>
        </w:rPr>
        <w:t xml:space="preserve">Metode penelitian ini menggunakan pendekatan kuantitatif dengan analisis non-parametrik untuk menguji hubungan antara citra tubuh dan intensitas penggunaan media sosial terhadap ketidakpuasan bentuk tubuh pada remaja. Penelitian ini menggunakan uji Spearman sebagai alat analisis statistik, yang cocok digunakan untuk data yang tidak berdistribusi normal. Dalam penelitian ini, analisis univariat </w:t>
      </w:r>
      <w:r>
        <w:rPr>
          <w:sz w:val="20"/>
          <w:szCs w:val="20"/>
          <w:lang w:val="en-US"/>
        </w:rPr>
        <w:t>akan</w:t>
      </w:r>
      <w:r>
        <w:rPr>
          <w:sz w:val="20"/>
          <w:szCs w:val="20"/>
          <w:lang w:val="en-US"/>
        </w:rPr>
        <w:t xml:space="preserve"> digunakan untuk mendeskripsikan karakteristik masing-masing variabel secara individu, seperti distribusi frekuensi, persentase, rata-rata, dan standar deviasi dari citra tubuh, intensitas penggunaan media sosial, dan ketidakpuasan bentuk tubuh. Analisis ini memberikan gambaran awal tentang data dan membantu dalam memahami distribusi dan kecenderungan masing-masing variabel. Selanjutnya, analisis bivariat dengan uji Spearman </w:t>
      </w:r>
      <w:r>
        <w:rPr>
          <w:sz w:val="20"/>
          <w:szCs w:val="20"/>
          <w:lang w:val="en-US"/>
        </w:rPr>
        <w:t>akan</w:t>
      </w:r>
      <w:r>
        <w:rPr>
          <w:sz w:val="20"/>
          <w:szCs w:val="20"/>
          <w:lang w:val="en-US"/>
        </w:rPr>
        <w:t xml:space="preserve"> digunakan untuk menguji hubungan antara dua variabel pada saat yang sama, yaitu antara citra tubuh dan ketidakpuasan bentuk tubuh, serta antara intensitas penggunaan media sosial dan ketidakpuasan bentuk tubuh.   </w:t>
      </w:r>
    </w:p>
    <w:p>
      <w:pPr>
        <w:pStyle w:val="style0"/>
        <w:ind w:firstLine="357"/>
        <w:jc w:val="both"/>
        <w:rPr>
          <w:sz w:val="20"/>
          <w:szCs w:val="20"/>
          <w:lang w:val="en-US"/>
        </w:rPr>
      </w:pPr>
    </w:p>
    <w:p>
      <w:pPr>
        <w:pStyle w:val="style0"/>
        <w:ind w:firstLine="720"/>
        <w:jc w:val="both"/>
        <w:rPr>
          <w:sz w:val="20"/>
          <w:szCs w:val="20"/>
          <w:lang w:val="en-US"/>
        </w:rPr>
      </w:pPr>
      <w:r>
        <w:rPr>
          <w:sz w:val="20"/>
          <w:szCs w:val="20"/>
          <w:lang w:val="en-US"/>
        </w:rPr>
        <w:t>1. Uji unvariat</w:t>
      </w:r>
    </w:p>
    <w:p>
      <w:pPr>
        <w:pStyle w:val="style0"/>
        <w:jc w:val="both"/>
        <w:rPr>
          <w:sz w:val="20"/>
          <w:szCs w:val="20"/>
        </w:rPr>
      </w:pPr>
      <w:r>
        <w:rPr>
          <w:sz w:val="20"/>
          <w:szCs w:val="20"/>
          <w:lang w:val="en-US"/>
        </w:rPr>
        <w:t>Uji ini digunakan untuk mengukur distribusi dan karakteristik dari satu variabel secara individu. Uji unvariat membantu dalam memahami bagaimana data distribusi data untuk satu variabel, termasuk nilai rata-rata, median, modus, deviasi standar, dan frekuensi.</w:t>
      </w:r>
    </w:p>
    <w:p>
      <w:pPr>
        <w:pStyle w:val="style0"/>
        <w:ind w:firstLine="357"/>
        <w:jc w:val="both"/>
        <w:rPr>
          <w:sz w:val="20"/>
          <w:szCs w:val="20"/>
        </w:rPr>
      </w:pPr>
    </w:p>
    <w:p>
      <w:pPr>
        <w:pStyle w:val="style0"/>
        <w:jc w:val="both"/>
        <w:rPr>
          <w:i/>
          <w:iCs/>
          <w:sz w:val="20"/>
          <w:szCs w:val="20"/>
          <w:lang w:val="en-US"/>
        </w:rPr>
      </w:pPr>
      <w:r>
        <w:rPr>
          <w:i/>
          <w:iCs/>
          <w:sz w:val="20"/>
          <w:szCs w:val="20"/>
          <w:lang w:val="en-US"/>
        </w:rPr>
        <w:t>Tabel 1 Karakteristik sampel penelitian</w:t>
      </w:r>
    </w:p>
    <w:tbl>
      <w:tblPr>
        <w:tblStyle w:val="style154"/>
        <w:tblW w:w="0" w:type="auto"/>
        <w:tblInd w:w="357" w:type="dxa"/>
        <w:tblLook w:val="04A0" w:firstRow="1" w:lastRow="0" w:firstColumn="1" w:lastColumn="0" w:noHBand="0" w:noVBand="1"/>
      </w:tblPr>
      <w:tblGrid>
        <w:gridCol w:w="1132"/>
        <w:gridCol w:w="1132"/>
        <w:gridCol w:w="1138"/>
        <w:gridCol w:w="1238"/>
        <w:gridCol w:w="1138"/>
        <w:gridCol w:w="1133"/>
        <w:gridCol w:w="1138"/>
      </w:tblGrid>
      <w:tr>
        <w:trPr/>
        <w:tc>
          <w:tcPr>
            <w:tcW w:w="1132"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N</w:t>
            </w:r>
          </w:p>
        </w:tc>
        <w:tc>
          <w:tcPr>
            <w:tcW w:w="1132"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Usia</w:t>
            </w:r>
          </w:p>
        </w:tc>
        <w:tc>
          <w:tcPr>
            <w:tcW w:w="1132" w:type="dxa"/>
            <w:tcBorders>
              <w:left w:val="nil"/>
              <w:bottom w:val="nil"/>
              <w:right w:val="nil"/>
            </w:tcBorders>
          </w:tcPr>
          <w:p>
            <w:pPr>
              <w:pStyle w:val="style0"/>
              <w:rPr>
                <w:rFonts w:ascii="Times New Roman" w:cs="Times New Roman" w:hAnsi="Times New Roman"/>
                <w:sz w:val="20"/>
                <w:szCs w:val="20"/>
              </w:rPr>
            </w:pPr>
          </w:p>
        </w:tc>
        <w:tc>
          <w:tcPr>
            <w:tcW w:w="1132"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Gender</w:t>
            </w:r>
          </w:p>
        </w:tc>
        <w:tc>
          <w:tcPr>
            <w:tcW w:w="1133" w:type="dxa"/>
            <w:tcBorders>
              <w:left w:val="nil"/>
              <w:bottom w:val="nil"/>
              <w:right w:val="nil"/>
            </w:tcBorders>
          </w:tcPr>
          <w:p>
            <w:pPr>
              <w:pStyle w:val="style0"/>
              <w:rPr>
                <w:rFonts w:ascii="Times New Roman" w:cs="Times New Roman" w:hAnsi="Times New Roman"/>
                <w:sz w:val="20"/>
                <w:szCs w:val="20"/>
              </w:rPr>
            </w:pPr>
          </w:p>
        </w:tc>
        <w:tc>
          <w:tcPr>
            <w:tcW w:w="1133"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Kelas</w:t>
            </w:r>
          </w:p>
        </w:tc>
        <w:tc>
          <w:tcPr>
            <w:tcW w:w="1133" w:type="dxa"/>
            <w:tcBorders>
              <w:left w:val="nil"/>
              <w:bottom w:val="nil"/>
              <w:right w:val="nil"/>
            </w:tcBorders>
          </w:tcPr>
          <w:p>
            <w:pPr>
              <w:pStyle w:val="style0"/>
              <w:rPr>
                <w:rFonts w:ascii="Times New Roman" w:cs="Times New Roman" w:hAnsi="Times New Roman"/>
                <w:sz w:val="20"/>
                <w:szCs w:val="20"/>
              </w:rPr>
            </w:pPr>
          </w:p>
        </w:tc>
      </w:tr>
      <w:tr>
        <w:tblPrEx/>
        <w:trPr/>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r>
              <w:rPr>
                <w:rFonts w:ascii="Times New Roman" w:cs="Times New Roman" w:hAnsi="Times New Roman"/>
                <w:color w:val="000000"/>
                <w:sz w:val="20"/>
                <w:szCs w:val="20"/>
              </w:rPr>
              <w:t>Frequency</w:t>
            </w:r>
          </w:p>
        </w:tc>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3" w:type="dxa"/>
            <w:tcBorders>
              <w:top w:val="nil"/>
              <w:left w:val="nil"/>
              <w:bottom w:val="single" w:sz="4" w:space="0" w:color="auto"/>
              <w:right w:val="nil"/>
            </w:tcBorders>
          </w:tcPr>
          <w:p>
            <w:pPr>
              <w:pStyle w:val="style0"/>
              <w:rPr>
                <w:rFonts w:ascii="Times New Roman" w:cs="Times New Roman" w:hAnsi="Times New Roman"/>
                <w:sz w:val="20"/>
                <w:szCs w:val="20"/>
              </w:rPr>
            </w:pPr>
            <w:r>
              <w:rPr>
                <w:rFonts w:ascii="Times New Roman" w:cs="Times New Roman" w:hAnsi="Times New Roman"/>
                <w:color w:val="000000"/>
                <w:sz w:val="20"/>
                <w:szCs w:val="20"/>
              </w:rPr>
              <w:t>Frequency</w:t>
            </w:r>
          </w:p>
        </w:tc>
        <w:tc>
          <w:tcPr>
            <w:tcW w:w="1133"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3" w:type="dxa"/>
            <w:tcBorders>
              <w:top w:val="nil"/>
              <w:left w:val="nil"/>
              <w:bottom w:val="single" w:sz="4" w:space="0" w:color="auto"/>
              <w:right w:val="nil"/>
            </w:tcBorders>
          </w:tcPr>
          <w:p>
            <w:pPr>
              <w:pStyle w:val="style0"/>
              <w:rPr>
                <w:rFonts w:ascii="Times New Roman" w:cs="Times New Roman" w:hAnsi="Times New Roman"/>
                <w:sz w:val="20"/>
                <w:szCs w:val="20"/>
              </w:rPr>
            </w:pPr>
            <w:r>
              <w:rPr>
                <w:rFonts w:ascii="Times New Roman" w:cs="Times New Roman" w:hAnsi="Times New Roman"/>
                <w:color w:val="000000"/>
                <w:sz w:val="20"/>
                <w:szCs w:val="20"/>
              </w:rPr>
              <w:t>Frequency</w:t>
            </w:r>
          </w:p>
        </w:tc>
      </w:tr>
      <w:tr>
        <w:tblPrEx/>
        <w:trPr/>
        <w:tc>
          <w:tcPr>
            <w:tcW w:w="1132" w:type="dxa"/>
            <w:tcBorders>
              <w:left w:val="nil"/>
              <w:bottom w:val="nil"/>
              <w:right w:val="nil"/>
            </w:tcBorders>
          </w:tcPr>
          <w:p>
            <w:pPr>
              <w:pStyle w:val="style0"/>
              <w:rPr>
                <w:rFonts w:ascii="Times New Roman" w:cs="Times New Roman" w:hAnsi="Times New Roman"/>
                <w:sz w:val="20"/>
                <w:szCs w:val="20"/>
              </w:rPr>
            </w:pPr>
          </w:p>
        </w:tc>
        <w:tc>
          <w:tcPr>
            <w:tcW w:w="1132"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15</w:t>
            </w:r>
          </w:p>
        </w:tc>
        <w:tc>
          <w:tcPr>
            <w:tcW w:w="1132"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15</w:t>
            </w:r>
          </w:p>
        </w:tc>
        <w:tc>
          <w:tcPr>
            <w:tcW w:w="1132"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Laki-laki</w:t>
            </w:r>
          </w:p>
        </w:tc>
        <w:tc>
          <w:tcPr>
            <w:tcW w:w="1133"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122</w:t>
            </w:r>
          </w:p>
        </w:tc>
        <w:tc>
          <w:tcPr>
            <w:tcW w:w="1133"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10</w:t>
            </w:r>
          </w:p>
        </w:tc>
        <w:tc>
          <w:tcPr>
            <w:tcW w:w="1133" w:type="dxa"/>
            <w:tcBorders>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41</w:t>
            </w:r>
          </w:p>
        </w:tc>
      </w:tr>
      <w:tr>
        <w:tblPrEx/>
        <w:trPr/>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305</w:t>
            </w: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16</w:t>
            </w: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60</w:t>
            </w: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Perempuan</w:t>
            </w:r>
          </w:p>
        </w:tc>
        <w:tc>
          <w:tcPr>
            <w:tcW w:w="1133"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183</w:t>
            </w:r>
          </w:p>
        </w:tc>
        <w:tc>
          <w:tcPr>
            <w:tcW w:w="1133"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11</w:t>
            </w:r>
          </w:p>
        </w:tc>
        <w:tc>
          <w:tcPr>
            <w:tcW w:w="1133"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89</w:t>
            </w:r>
          </w:p>
        </w:tc>
      </w:tr>
      <w:tr>
        <w:tblPrEx/>
        <w:trPr/>
        <w:tc>
          <w:tcPr>
            <w:tcW w:w="1132" w:type="dxa"/>
            <w:tcBorders>
              <w:top w:val="nil"/>
              <w:left w:val="nil"/>
              <w:bottom w:val="nil"/>
              <w:right w:val="nil"/>
            </w:tcBorders>
          </w:tcPr>
          <w:p>
            <w:pPr>
              <w:pStyle w:val="style0"/>
              <w:rPr>
                <w:rFonts w:ascii="Times New Roman" w:cs="Times New Roman" w:hAnsi="Times New Roman"/>
                <w:sz w:val="20"/>
                <w:szCs w:val="20"/>
              </w:rPr>
            </w:pP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17</w:t>
            </w: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118</w:t>
            </w:r>
          </w:p>
        </w:tc>
        <w:tc>
          <w:tcPr>
            <w:tcW w:w="1132" w:type="dxa"/>
            <w:tcBorders>
              <w:top w:val="nil"/>
              <w:left w:val="nil"/>
              <w:bottom w:val="nil"/>
              <w:right w:val="nil"/>
            </w:tcBorders>
          </w:tcPr>
          <w:p>
            <w:pPr>
              <w:pStyle w:val="style0"/>
              <w:rPr>
                <w:rFonts w:ascii="Times New Roman" w:cs="Times New Roman" w:hAnsi="Times New Roman"/>
                <w:sz w:val="20"/>
                <w:szCs w:val="20"/>
              </w:rPr>
            </w:pPr>
          </w:p>
        </w:tc>
        <w:tc>
          <w:tcPr>
            <w:tcW w:w="1133" w:type="dxa"/>
            <w:tcBorders>
              <w:top w:val="nil"/>
              <w:left w:val="nil"/>
              <w:bottom w:val="nil"/>
              <w:right w:val="nil"/>
            </w:tcBorders>
          </w:tcPr>
          <w:p>
            <w:pPr>
              <w:pStyle w:val="style0"/>
              <w:rPr>
                <w:rFonts w:ascii="Times New Roman" w:cs="Times New Roman" w:hAnsi="Times New Roman"/>
                <w:sz w:val="20"/>
                <w:szCs w:val="20"/>
              </w:rPr>
            </w:pPr>
          </w:p>
        </w:tc>
        <w:tc>
          <w:tcPr>
            <w:tcW w:w="1133"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12</w:t>
            </w:r>
          </w:p>
        </w:tc>
        <w:tc>
          <w:tcPr>
            <w:tcW w:w="1133"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175</w:t>
            </w:r>
          </w:p>
        </w:tc>
      </w:tr>
      <w:tr>
        <w:tblPrEx/>
        <w:trPr/>
        <w:tc>
          <w:tcPr>
            <w:tcW w:w="1132" w:type="dxa"/>
            <w:tcBorders>
              <w:top w:val="nil"/>
              <w:left w:val="nil"/>
              <w:bottom w:val="nil"/>
              <w:right w:val="nil"/>
            </w:tcBorders>
          </w:tcPr>
          <w:p>
            <w:pPr>
              <w:pStyle w:val="style0"/>
              <w:rPr>
                <w:rFonts w:ascii="Times New Roman" w:cs="Times New Roman" w:hAnsi="Times New Roman"/>
                <w:sz w:val="20"/>
                <w:szCs w:val="20"/>
              </w:rPr>
            </w:pP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18</w:t>
            </w:r>
          </w:p>
        </w:tc>
        <w:tc>
          <w:tcPr>
            <w:tcW w:w="1132" w:type="dxa"/>
            <w:tcBorders>
              <w:top w:val="nil"/>
              <w:left w:val="nil"/>
              <w:bottom w:val="nil"/>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110</w:t>
            </w:r>
          </w:p>
        </w:tc>
        <w:tc>
          <w:tcPr>
            <w:tcW w:w="1132" w:type="dxa"/>
            <w:tcBorders>
              <w:top w:val="nil"/>
              <w:left w:val="nil"/>
              <w:bottom w:val="nil"/>
              <w:right w:val="nil"/>
            </w:tcBorders>
          </w:tcPr>
          <w:p>
            <w:pPr>
              <w:pStyle w:val="style0"/>
              <w:rPr>
                <w:rFonts w:ascii="Times New Roman" w:cs="Times New Roman" w:hAnsi="Times New Roman"/>
                <w:sz w:val="20"/>
                <w:szCs w:val="20"/>
              </w:rPr>
            </w:pPr>
          </w:p>
        </w:tc>
        <w:tc>
          <w:tcPr>
            <w:tcW w:w="1133" w:type="dxa"/>
            <w:tcBorders>
              <w:top w:val="nil"/>
              <w:left w:val="nil"/>
              <w:bottom w:val="nil"/>
              <w:right w:val="nil"/>
            </w:tcBorders>
          </w:tcPr>
          <w:p>
            <w:pPr>
              <w:pStyle w:val="style0"/>
              <w:rPr>
                <w:rFonts w:ascii="Times New Roman" w:cs="Times New Roman" w:hAnsi="Times New Roman"/>
                <w:sz w:val="20"/>
                <w:szCs w:val="20"/>
              </w:rPr>
            </w:pPr>
          </w:p>
        </w:tc>
        <w:tc>
          <w:tcPr>
            <w:tcW w:w="1133" w:type="dxa"/>
            <w:tcBorders>
              <w:top w:val="nil"/>
              <w:left w:val="nil"/>
              <w:bottom w:val="nil"/>
              <w:right w:val="nil"/>
            </w:tcBorders>
          </w:tcPr>
          <w:p>
            <w:pPr>
              <w:pStyle w:val="style0"/>
              <w:rPr>
                <w:rFonts w:ascii="Times New Roman" w:cs="Times New Roman" w:hAnsi="Times New Roman"/>
                <w:sz w:val="20"/>
                <w:szCs w:val="20"/>
              </w:rPr>
            </w:pPr>
          </w:p>
        </w:tc>
        <w:tc>
          <w:tcPr>
            <w:tcW w:w="1133" w:type="dxa"/>
            <w:tcBorders>
              <w:top w:val="nil"/>
              <w:left w:val="nil"/>
              <w:bottom w:val="nil"/>
              <w:right w:val="nil"/>
            </w:tcBorders>
          </w:tcPr>
          <w:p>
            <w:pPr>
              <w:pStyle w:val="style0"/>
              <w:rPr>
                <w:rFonts w:ascii="Times New Roman" w:cs="Times New Roman" w:hAnsi="Times New Roman"/>
                <w:sz w:val="20"/>
                <w:szCs w:val="20"/>
              </w:rPr>
            </w:pPr>
          </w:p>
        </w:tc>
      </w:tr>
      <w:tr>
        <w:tblPrEx/>
        <w:trPr/>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19</w:t>
            </w:r>
          </w:p>
        </w:tc>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r>
              <w:rPr>
                <w:rFonts w:ascii="Times New Roman" w:cs="Times New Roman" w:hAnsi="Times New Roman"/>
                <w:sz w:val="20"/>
                <w:szCs w:val="20"/>
              </w:rPr>
              <w:t>2</w:t>
            </w:r>
          </w:p>
        </w:tc>
        <w:tc>
          <w:tcPr>
            <w:tcW w:w="1132"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3"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3" w:type="dxa"/>
            <w:tcBorders>
              <w:top w:val="nil"/>
              <w:left w:val="nil"/>
              <w:bottom w:val="single" w:sz="4" w:space="0" w:color="auto"/>
              <w:right w:val="nil"/>
            </w:tcBorders>
          </w:tcPr>
          <w:p>
            <w:pPr>
              <w:pStyle w:val="style0"/>
              <w:rPr>
                <w:rFonts w:ascii="Times New Roman" w:cs="Times New Roman" w:hAnsi="Times New Roman"/>
                <w:sz w:val="20"/>
                <w:szCs w:val="20"/>
              </w:rPr>
            </w:pPr>
          </w:p>
        </w:tc>
        <w:tc>
          <w:tcPr>
            <w:tcW w:w="1133" w:type="dxa"/>
            <w:tcBorders>
              <w:top w:val="nil"/>
              <w:left w:val="nil"/>
              <w:bottom w:val="single" w:sz="4" w:space="0" w:color="auto"/>
              <w:right w:val="nil"/>
            </w:tcBorders>
          </w:tcPr>
          <w:p>
            <w:pPr>
              <w:pStyle w:val="style0"/>
              <w:rPr>
                <w:rFonts w:ascii="Times New Roman" w:cs="Times New Roman" w:hAnsi="Times New Roman"/>
                <w:sz w:val="20"/>
                <w:szCs w:val="20"/>
              </w:rPr>
            </w:pPr>
          </w:p>
        </w:tc>
      </w:tr>
    </w:tbl>
    <w:p>
      <w:pPr>
        <w:pStyle w:val="style0"/>
        <w:jc w:val="both"/>
        <w:rPr>
          <w:i/>
          <w:iCs/>
          <w:sz w:val="20"/>
          <w:szCs w:val="20"/>
        </w:rPr>
      </w:pPr>
    </w:p>
    <w:p>
      <w:pPr>
        <w:pStyle w:val="style0"/>
        <w:jc w:val="both"/>
        <w:rPr>
          <w:i/>
          <w:iCs/>
          <w:sz w:val="20"/>
          <w:szCs w:val="20"/>
        </w:rPr>
      </w:pPr>
    </w:p>
    <w:p>
      <w:pPr>
        <w:pStyle w:val="style0"/>
        <w:jc w:val="both"/>
        <w:rPr>
          <w:sz w:val="20"/>
          <w:szCs w:val="20"/>
        </w:rPr>
      </w:pPr>
      <w:r>
        <w:rPr>
          <w:sz w:val="20"/>
          <w:szCs w:val="20"/>
          <w:lang w:val="en-US"/>
        </w:rPr>
        <w:t xml:space="preserve">Tabel </w:t>
      </w:r>
      <w:r>
        <w:rPr>
          <w:sz w:val="20"/>
          <w:szCs w:val="20"/>
          <w:lang w:val="en-US"/>
        </w:rPr>
        <w:t>diatas  menunjukkan</w:t>
      </w:r>
      <w:r>
        <w:rPr>
          <w:sz w:val="20"/>
          <w:szCs w:val="20"/>
          <w:lang w:val="en-US"/>
        </w:rPr>
        <w:t xml:space="preserve"> distribusi usia dan gender dari populasi yang diteliti. Untuk usia 15 tahun, terdapat 122 laki-laki dan 183 perempuan, dengan total 305 individu. Pada </w:t>
      </w:r>
      <w:r>
        <w:rPr>
          <w:sz w:val="20"/>
          <w:szCs w:val="20"/>
          <w:lang w:val="en-US"/>
        </w:rPr>
        <w:t>usia</w:t>
      </w:r>
      <w:r>
        <w:rPr>
          <w:sz w:val="20"/>
          <w:szCs w:val="20"/>
          <w:lang w:val="en-US"/>
        </w:rPr>
        <w:t xml:space="preserve"> 16 tahun, terdapat 10 laki-laki dan 11 perempuan, total 21 individu. Usia 17 tahun mencatat 41 laki-laki dan 89 perempuan, total 130 individu. Pada usia 18 tahun, terdapat 60 laki-laki dan 118 perempuan, total 178 individu. Terakhir, pada </w:t>
      </w:r>
      <w:r>
        <w:rPr>
          <w:sz w:val="20"/>
          <w:szCs w:val="20"/>
          <w:lang w:val="en-US"/>
        </w:rPr>
        <w:t>usia</w:t>
      </w:r>
      <w:r>
        <w:rPr>
          <w:sz w:val="20"/>
          <w:szCs w:val="20"/>
          <w:lang w:val="en-US"/>
        </w:rPr>
        <w:t xml:space="preserve"> 19 tahun, terdapat 110 laki-laki dan 2 perempuan, total 112 individu. Data ini menunjukkan bahwa populasi laki-laki lebih banyak pada usia 15 dan 18 tahun, sedangkan perempuan dominan pada usia 15 dan 17 tahun.</w:t>
      </w:r>
    </w:p>
    <w:p>
      <w:pPr>
        <w:pStyle w:val="style0"/>
        <w:jc w:val="both"/>
        <w:rPr>
          <w:sz w:val="20"/>
          <w:szCs w:val="20"/>
        </w:rPr>
      </w:pPr>
    </w:p>
    <w:bookmarkStart w:id="2" w:name="Referensi"/>
    <w:bookmarkEnd w:id="2"/>
    <w:p>
      <w:pPr>
        <w:pStyle w:val="style0"/>
        <w:jc w:val="both"/>
        <w:rPr>
          <w:i/>
          <w:iCs/>
          <w:sz w:val="20"/>
          <w:szCs w:val="20"/>
          <w:lang w:val="en-US"/>
        </w:rPr>
      </w:pPr>
      <w:r>
        <w:rPr>
          <w:i/>
          <w:iCs/>
          <w:sz w:val="20"/>
          <w:szCs w:val="20"/>
          <w:lang w:val="en-US"/>
        </w:rPr>
        <w:t>Tabel 2 distribusi frekuensi citra tubuh</w:t>
      </w:r>
    </w:p>
    <w:tbl>
      <w:tblPr>
        <w:tblStyle w:val="style154"/>
        <w:tblW w:w="0" w:type="auto"/>
        <w:tblLook w:val="04A0" w:firstRow="1" w:lastRow="0" w:firstColumn="1" w:lastColumn="0" w:noHBand="0" w:noVBand="1"/>
      </w:tblPr>
      <w:tblGrid>
        <w:gridCol w:w="1550"/>
        <w:gridCol w:w="1700"/>
        <w:gridCol w:w="1703"/>
      </w:tblGrid>
      <w:tr>
        <w:trPr/>
        <w:tc>
          <w:tcPr>
            <w:tcW w:w="1550"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Kategori</w:t>
            </w:r>
          </w:p>
        </w:tc>
        <w:tc>
          <w:tcPr>
            <w:tcW w:w="1700"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Frekuensi</w:t>
            </w:r>
          </w:p>
        </w:tc>
        <w:tc>
          <w:tcPr>
            <w:tcW w:w="1703"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Presentase</w:t>
            </w:r>
          </w:p>
        </w:tc>
      </w:tr>
      <w:tr>
        <w:tblPrEx/>
        <w:trPr/>
        <w:tc>
          <w:tcPr>
            <w:tcW w:w="1550"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tinggi</w:t>
            </w:r>
          </w:p>
        </w:tc>
        <w:tc>
          <w:tcPr>
            <w:tcW w:w="1700"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83</w:t>
            </w:r>
          </w:p>
        </w:tc>
        <w:tc>
          <w:tcPr>
            <w:tcW w:w="1703"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27,21%</w:t>
            </w:r>
          </w:p>
        </w:tc>
      </w:tr>
      <w:tr>
        <w:tblPrEx/>
        <w:trPr/>
        <w:tc>
          <w:tcPr>
            <w:tcW w:w="1550"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Sedang</w:t>
            </w:r>
          </w:p>
        </w:tc>
        <w:tc>
          <w:tcPr>
            <w:tcW w:w="1700"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195</w:t>
            </w:r>
          </w:p>
        </w:tc>
        <w:tc>
          <w:tcPr>
            <w:tcW w:w="1703"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63,93%</w:t>
            </w:r>
          </w:p>
        </w:tc>
      </w:tr>
      <w:tr>
        <w:tblPrEx/>
        <w:trPr/>
        <w:tc>
          <w:tcPr>
            <w:tcW w:w="1550"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Rendah</w:t>
            </w:r>
          </w:p>
        </w:tc>
        <w:tc>
          <w:tcPr>
            <w:tcW w:w="1700"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27</w:t>
            </w:r>
          </w:p>
        </w:tc>
        <w:tc>
          <w:tcPr>
            <w:tcW w:w="1703"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8,85%</w:t>
            </w:r>
          </w:p>
        </w:tc>
      </w:tr>
      <w:tr>
        <w:tblPrEx/>
        <w:trPr/>
        <w:tc>
          <w:tcPr>
            <w:tcW w:w="1550"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Total</w:t>
            </w:r>
          </w:p>
        </w:tc>
        <w:tc>
          <w:tcPr>
            <w:tcW w:w="1700"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305</w:t>
            </w:r>
          </w:p>
        </w:tc>
        <w:tc>
          <w:tcPr>
            <w:tcW w:w="1703" w:type="dxa"/>
            <w:tcBorders>
              <w:top w:val="single" w:sz="4" w:space="0" w:color="auto"/>
              <w:left w:val="nil"/>
              <w:right w:val="nil"/>
            </w:tcBorders>
          </w:tcPr>
          <w:p>
            <w:pPr>
              <w:pStyle w:val="style179"/>
              <w:ind w:left="0"/>
              <w:rPr>
                <w:rFonts w:ascii="Times New Roman" w:cs="Times New Roman" w:hAnsi="Times New Roman"/>
                <w:sz w:val="20"/>
                <w:szCs w:val="20"/>
              </w:rPr>
            </w:pPr>
            <w:r>
              <w:rPr>
                <w:rFonts w:ascii="Times New Roman" w:cs="Times New Roman" w:hAnsi="Times New Roman"/>
                <w:sz w:val="20"/>
                <w:szCs w:val="20"/>
              </w:rPr>
              <w:t>100%</w:t>
            </w:r>
          </w:p>
        </w:tc>
      </w:tr>
    </w:tbl>
    <w:p>
      <w:pPr>
        <w:pStyle w:val="style0"/>
        <w:jc w:val="both"/>
        <w:rPr>
          <w:i/>
          <w:iCs/>
          <w:sz w:val="20"/>
          <w:szCs w:val="20"/>
        </w:rPr>
      </w:pPr>
    </w:p>
    <w:p>
      <w:pPr>
        <w:pStyle w:val="style0"/>
        <w:jc w:val="both"/>
        <w:rPr>
          <w:sz w:val="20"/>
          <w:szCs w:val="20"/>
        </w:rPr>
      </w:pPr>
      <w:r>
        <w:rPr>
          <w:sz w:val="20"/>
          <w:szCs w:val="20"/>
          <w:lang w:val="en-US"/>
        </w:rPr>
        <w:t xml:space="preserve">Tabel ini menunjukkan distribusi frekuensi dan persentase dari suatu kategori. Terdapat tiga kategori: tinggi, sedang, dan rendah. Kategori tinggi memiliki 83 individu, kategori sedang mencatat 195 individu, dan kategori rendah mencatat 27 individu, dengan total keseluruhan 305 individu. </w:t>
      </w:r>
    </w:p>
    <w:p>
      <w:pPr>
        <w:pStyle w:val="style0"/>
        <w:jc w:val="both"/>
        <w:rPr>
          <w:sz w:val="20"/>
          <w:szCs w:val="20"/>
        </w:rPr>
      </w:pPr>
    </w:p>
    <w:p>
      <w:pPr>
        <w:pStyle w:val="style0"/>
        <w:jc w:val="both"/>
        <w:rPr>
          <w:i/>
          <w:iCs/>
          <w:sz w:val="20"/>
          <w:szCs w:val="20"/>
          <w:lang w:val="en-US"/>
        </w:rPr>
      </w:pPr>
      <w:r>
        <w:rPr>
          <w:i/>
          <w:iCs/>
          <w:sz w:val="20"/>
          <w:szCs w:val="20"/>
          <w:lang w:val="en-US"/>
        </w:rPr>
        <w:t>Tabel 3 distribusi frekuensi Intensitas pengunaan sosial media</w:t>
      </w:r>
    </w:p>
    <w:tbl>
      <w:tblPr>
        <w:tblStyle w:val="style154"/>
        <w:tblW w:w="0" w:type="auto"/>
        <w:jc w:val="center"/>
        <w:tblLook w:val="04A0" w:firstRow="1" w:lastRow="0" w:firstColumn="1" w:lastColumn="0" w:noHBand="0" w:noVBand="1"/>
      </w:tblPr>
      <w:tblGrid>
        <w:gridCol w:w="2642"/>
        <w:gridCol w:w="2642"/>
        <w:gridCol w:w="2643"/>
      </w:tblGrid>
      <w:tr>
        <w:trPr>
          <w:jc w:val="center"/>
        </w:trPr>
        <w:tc>
          <w:tcPr>
            <w:tcW w:w="2642"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Kategori</w:t>
            </w:r>
          </w:p>
        </w:tc>
        <w:tc>
          <w:tcPr>
            <w:tcW w:w="2642"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Frekuensi</w:t>
            </w:r>
          </w:p>
        </w:tc>
        <w:tc>
          <w:tcPr>
            <w:tcW w:w="2643"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Presentase</w:t>
            </w:r>
          </w:p>
        </w:tc>
      </w:tr>
      <w:tr>
        <w:tblPrEx/>
        <w:trPr>
          <w:jc w:val="center"/>
        </w:trPr>
        <w:tc>
          <w:tcPr>
            <w:tcW w:w="2642"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tinggi</w:t>
            </w:r>
          </w:p>
        </w:tc>
        <w:tc>
          <w:tcPr>
            <w:tcW w:w="2642"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162</w:t>
            </w:r>
          </w:p>
        </w:tc>
        <w:tc>
          <w:tcPr>
            <w:tcW w:w="2643"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53,11%</w:t>
            </w:r>
          </w:p>
        </w:tc>
      </w:tr>
      <w:tr>
        <w:tblPrEx/>
        <w:trPr>
          <w:jc w:val="center"/>
        </w:trPr>
        <w:tc>
          <w:tcPr>
            <w:tcW w:w="2642"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Sedang</w:t>
            </w:r>
          </w:p>
        </w:tc>
        <w:tc>
          <w:tcPr>
            <w:tcW w:w="2642"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78</w:t>
            </w:r>
          </w:p>
        </w:tc>
        <w:tc>
          <w:tcPr>
            <w:tcW w:w="2643"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25,57%</w:t>
            </w:r>
          </w:p>
        </w:tc>
      </w:tr>
      <w:tr>
        <w:tblPrEx/>
        <w:trPr>
          <w:jc w:val="center"/>
        </w:trPr>
        <w:tc>
          <w:tcPr>
            <w:tcW w:w="2642"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Rendah</w:t>
            </w:r>
          </w:p>
        </w:tc>
        <w:tc>
          <w:tcPr>
            <w:tcW w:w="2642"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65</w:t>
            </w:r>
          </w:p>
        </w:tc>
        <w:tc>
          <w:tcPr>
            <w:tcW w:w="2643"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21,31%</w:t>
            </w:r>
          </w:p>
        </w:tc>
      </w:tr>
      <w:tr>
        <w:tblPrEx/>
        <w:trPr>
          <w:jc w:val="center"/>
        </w:trPr>
        <w:tc>
          <w:tcPr>
            <w:tcW w:w="2642"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Total</w:t>
            </w:r>
          </w:p>
        </w:tc>
        <w:tc>
          <w:tcPr>
            <w:tcW w:w="2642"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305</w:t>
            </w:r>
          </w:p>
        </w:tc>
        <w:tc>
          <w:tcPr>
            <w:tcW w:w="2643"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100%</w:t>
            </w:r>
          </w:p>
        </w:tc>
      </w:tr>
    </w:tbl>
    <w:p>
      <w:pPr>
        <w:pStyle w:val="style0"/>
        <w:jc w:val="center"/>
        <w:rPr>
          <w:i/>
          <w:iCs/>
          <w:sz w:val="20"/>
          <w:szCs w:val="20"/>
        </w:rPr>
      </w:pPr>
    </w:p>
    <w:p>
      <w:pPr>
        <w:pStyle w:val="style0"/>
        <w:jc w:val="both"/>
        <w:rPr>
          <w:sz w:val="20"/>
          <w:szCs w:val="20"/>
        </w:rPr>
      </w:pPr>
      <w:r>
        <w:rPr>
          <w:sz w:val="20"/>
          <w:szCs w:val="20"/>
          <w:lang w:val="en-US"/>
        </w:rPr>
        <w:t>Tabel ini menunjukkan distribusi frekuensi dan persentase dari suatu kategori. Kategori tinggi memiliki 162 individu atau 53.11% dari total populasi, kategori sedang mencatat 78 individu atau 25.57%, dan kategori rendah mencatat 65 individu atau 21.31%, dengan total keseluruhan 305 individu. Data ini memberikan gambaran tentang distribusi populasi berdasarkan kategori yang ditetapkan, dengan mayoritas individu berada dalam kategori tinggi.</w:t>
      </w:r>
    </w:p>
    <w:p>
      <w:pPr>
        <w:pStyle w:val="style0"/>
        <w:jc w:val="both"/>
        <w:rPr>
          <w:sz w:val="20"/>
          <w:szCs w:val="20"/>
        </w:rPr>
      </w:pPr>
    </w:p>
    <w:p>
      <w:pPr>
        <w:pStyle w:val="style0"/>
        <w:jc w:val="both"/>
        <w:rPr>
          <w:i/>
          <w:iCs/>
          <w:sz w:val="20"/>
          <w:szCs w:val="20"/>
          <w:lang w:val="en-US"/>
        </w:rPr>
      </w:pPr>
      <w:r>
        <w:rPr>
          <w:i/>
          <w:iCs/>
          <w:sz w:val="20"/>
          <w:szCs w:val="20"/>
          <w:lang w:val="en-US"/>
        </w:rPr>
        <w:t>Tabel 4 distribusi frekuensi ketidakpuasan bentuk tubuh</w:t>
      </w:r>
    </w:p>
    <w:tbl>
      <w:tblPr>
        <w:tblStyle w:val="style154"/>
        <w:tblW w:w="0" w:type="auto"/>
        <w:tblLook w:val="04A0" w:firstRow="1" w:lastRow="0" w:firstColumn="1" w:lastColumn="0" w:noHBand="0" w:noVBand="1"/>
      </w:tblPr>
      <w:tblGrid>
        <w:gridCol w:w="2392"/>
        <w:gridCol w:w="2406"/>
        <w:gridCol w:w="2422"/>
      </w:tblGrid>
      <w:tr>
        <w:trPr/>
        <w:tc>
          <w:tcPr>
            <w:tcW w:w="2392"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Kategori</w:t>
            </w:r>
          </w:p>
        </w:tc>
        <w:tc>
          <w:tcPr>
            <w:tcW w:w="2406"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Frekuensi</w:t>
            </w:r>
          </w:p>
        </w:tc>
        <w:tc>
          <w:tcPr>
            <w:tcW w:w="2422" w:type="dxa"/>
            <w:tcBorders>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Presentase</w:t>
            </w:r>
          </w:p>
        </w:tc>
      </w:tr>
      <w:tr>
        <w:tblPrEx/>
        <w:trPr/>
        <w:tc>
          <w:tcPr>
            <w:tcW w:w="2392"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tinggi</w:t>
            </w:r>
          </w:p>
        </w:tc>
        <w:tc>
          <w:tcPr>
            <w:tcW w:w="2406"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253</w:t>
            </w:r>
          </w:p>
        </w:tc>
        <w:tc>
          <w:tcPr>
            <w:tcW w:w="2422" w:type="dxa"/>
            <w:tcBorders>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82,95%</w:t>
            </w:r>
          </w:p>
        </w:tc>
      </w:tr>
      <w:tr>
        <w:tblPrEx/>
        <w:trPr/>
        <w:tc>
          <w:tcPr>
            <w:tcW w:w="2392"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Sedang</w:t>
            </w:r>
          </w:p>
        </w:tc>
        <w:tc>
          <w:tcPr>
            <w:tcW w:w="2406"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48</w:t>
            </w:r>
          </w:p>
        </w:tc>
        <w:tc>
          <w:tcPr>
            <w:tcW w:w="2422" w:type="dxa"/>
            <w:tcBorders>
              <w:top w:val="nil"/>
              <w:left w:val="nil"/>
              <w:bottom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15,74%</w:t>
            </w:r>
          </w:p>
        </w:tc>
      </w:tr>
      <w:tr>
        <w:tblPrEx/>
        <w:trPr/>
        <w:tc>
          <w:tcPr>
            <w:tcW w:w="2392"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Rendah</w:t>
            </w:r>
          </w:p>
        </w:tc>
        <w:tc>
          <w:tcPr>
            <w:tcW w:w="2406"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4</w:t>
            </w:r>
          </w:p>
        </w:tc>
        <w:tc>
          <w:tcPr>
            <w:tcW w:w="2422" w:type="dxa"/>
            <w:tcBorders>
              <w:top w:val="nil"/>
              <w:left w:val="nil"/>
              <w:bottom w:val="single" w:sz="4" w:space="0" w:color="auto"/>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1,31%</w:t>
            </w:r>
          </w:p>
        </w:tc>
      </w:tr>
      <w:tr>
        <w:tblPrEx/>
        <w:trPr/>
        <w:tc>
          <w:tcPr>
            <w:tcW w:w="2392"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Total</w:t>
            </w:r>
          </w:p>
        </w:tc>
        <w:tc>
          <w:tcPr>
            <w:tcW w:w="2406"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305</w:t>
            </w:r>
          </w:p>
        </w:tc>
        <w:tc>
          <w:tcPr>
            <w:tcW w:w="2422" w:type="dxa"/>
            <w:tcBorders>
              <w:top w:val="single" w:sz="4" w:space="0" w:color="auto"/>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100%</w:t>
            </w:r>
          </w:p>
        </w:tc>
      </w:tr>
    </w:tbl>
    <w:p>
      <w:pPr>
        <w:pStyle w:val="style0"/>
        <w:jc w:val="both"/>
        <w:rPr>
          <w:i/>
          <w:iCs/>
          <w:sz w:val="20"/>
          <w:szCs w:val="20"/>
        </w:rPr>
      </w:pPr>
    </w:p>
    <w:p>
      <w:pPr>
        <w:pStyle w:val="style0"/>
        <w:jc w:val="both"/>
        <w:rPr>
          <w:sz w:val="20"/>
          <w:szCs w:val="20"/>
          <w:lang w:val="en-US"/>
        </w:rPr>
      </w:pPr>
      <w:r>
        <w:rPr>
          <w:sz w:val="20"/>
          <w:szCs w:val="20"/>
          <w:lang w:val="en-US"/>
        </w:rPr>
        <w:t>Tabel ini menunjukkan distribusi frekuensi dan persentase dari suatu kategori. Kategori tinggi memiliki 253 individu atau 82.95% dari total populasi, kategori sedang mencatat 48 individu atau 15.74%, dan kategori rendah mencatat 4 individu atau 1.31%, dengan total keseluruhan 305 individu. Data ini menunjukkan bahwa mayoritas individu berada dalam kategori tinggi, dengan persentase yang signifikan lebih besar dibandingkan dengan kategori sedang dan rendah.</w:t>
      </w:r>
    </w:p>
    <w:p>
      <w:pPr>
        <w:pStyle w:val="style0"/>
        <w:jc w:val="both"/>
        <w:rPr>
          <w:sz w:val="20"/>
          <w:szCs w:val="20"/>
        </w:rPr>
      </w:pPr>
    </w:p>
    <w:p>
      <w:pPr>
        <w:pStyle w:val="style0"/>
        <w:ind w:firstLine="720"/>
        <w:jc w:val="both"/>
        <w:rPr>
          <w:sz w:val="20"/>
          <w:szCs w:val="20"/>
        </w:rPr>
      </w:pPr>
      <w:r>
        <w:rPr>
          <w:sz w:val="20"/>
          <w:szCs w:val="20"/>
          <w:lang w:val="en-US"/>
        </w:rPr>
        <w:t>2. Uji Bivariat</w:t>
      </w:r>
    </w:p>
    <w:p>
      <w:pPr>
        <w:pStyle w:val="style0"/>
        <w:jc w:val="both"/>
        <w:rPr>
          <w:sz w:val="20"/>
          <w:szCs w:val="20"/>
        </w:rPr>
      </w:pPr>
      <w:r>
        <w:rPr>
          <w:sz w:val="20"/>
          <w:szCs w:val="20"/>
          <w:lang w:val="en-US"/>
        </w:rPr>
        <w:t xml:space="preserve">Mengukur hubungan atau asosiasi antara dua variabel. Uji bivariat membantu dalam menentukan apakah dan bagaimana dua variabel saling berhubungan satu </w:t>
      </w:r>
      <w:r>
        <w:rPr>
          <w:sz w:val="20"/>
          <w:szCs w:val="20"/>
          <w:lang w:val="en-US"/>
        </w:rPr>
        <w:t>sama</w:t>
      </w:r>
      <w:r>
        <w:rPr>
          <w:sz w:val="20"/>
          <w:szCs w:val="20"/>
          <w:lang w:val="en-US"/>
        </w:rPr>
        <w:t xml:space="preserve"> lain, serta seberapa kuat hubungan tersebut.</w:t>
      </w:r>
    </w:p>
    <w:p>
      <w:pPr>
        <w:pStyle w:val="style0"/>
        <w:jc w:val="both"/>
        <w:rPr>
          <w:sz w:val="20"/>
          <w:szCs w:val="20"/>
        </w:rPr>
      </w:pPr>
    </w:p>
    <w:p>
      <w:pPr>
        <w:pStyle w:val="style0"/>
        <w:jc w:val="both"/>
        <w:rPr>
          <w:i/>
          <w:iCs/>
          <w:sz w:val="20"/>
          <w:szCs w:val="20"/>
          <w:lang w:val="en-US"/>
        </w:rPr>
      </w:pPr>
      <w:r>
        <w:rPr>
          <w:i/>
          <w:iCs/>
          <w:sz w:val="20"/>
          <w:szCs w:val="20"/>
          <w:lang w:val="en-US"/>
        </w:rPr>
        <w:t>Tabel 5 pengaruh X1 dan Y</w:t>
      </w:r>
    </w:p>
    <w:tbl>
      <w:tblPr>
        <w:tblStyle w:val="style154"/>
        <w:tblW w:w="0" w:type="auto"/>
        <w:tblLook w:val="04A0" w:firstRow="1" w:lastRow="0" w:firstColumn="1" w:lastColumn="0" w:noHBand="0" w:noVBand="1"/>
      </w:tblPr>
      <w:tblGrid>
        <w:gridCol w:w="2118"/>
        <w:gridCol w:w="1560"/>
        <w:gridCol w:w="3542"/>
      </w:tblGrid>
      <w:tr>
        <w:trPr>
          <w:trHeight w:val="765" w:hRule="atLeast"/>
        </w:trPr>
        <w:tc>
          <w:tcPr>
            <w:tcW w:w="2118"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X1*Y</w:t>
            </w:r>
          </w:p>
        </w:tc>
        <w:tc>
          <w:tcPr>
            <w:tcW w:w="1560"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Value</w:t>
            </w:r>
          </w:p>
        </w:tc>
        <w:tc>
          <w:tcPr>
            <w:tcW w:w="3542"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Sing</w:t>
            </w:r>
          </w:p>
        </w:tc>
      </w:tr>
      <w:tr>
        <w:tblPrEx/>
        <w:trPr/>
        <w:tc>
          <w:tcPr>
            <w:tcW w:w="2118"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Person C-Square</w:t>
            </w:r>
          </w:p>
        </w:tc>
        <w:tc>
          <w:tcPr>
            <w:tcW w:w="1560"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1.114</w:t>
            </w:r>
          </w:p>
        </w:tc>
        <w:tc>
          <w:tcPr>
            <w:tcW w:w="3542"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0.02</w:t>
            </w:r>
          </w:p>
        </w:tc>
      </w:tr>
    </w:tbl>
    <w:p>
      <w:pPr>
        <w:pStyle w:val="style0"/>
        <w:jc w:val="both"/>
        <w:rPr>
          <w:i/>
          <w:iCs/>
          <w:sz w:val="20"/>
          <w:szCs w:val="20"/>
        </w:rPr>
      </w:pPr>
    </w:p>
    <w:p>
      <w:pPr>
        <w:pStyle w:val="style0"/>
        <w:jc w:val="both"/>
        <w:rPr>
          <w:sz w:val="20"/>
          <w:szCs w:val="20"/>
        </w:rPr>
      </w:pPr>
      <w:r>
        <w:rPr>
          <w:sz w:val="20"/>
          <w:szCs w:val="20"/>
          <w:lang w:val="en-US"/>
        </w:rPr>
        <w:t xml:space="preserve">Tabel ini menunjukkan hasil analisis statistik untuk menguji hubungan antara variabel X1 dan Y menggunakan uji Chi-Square (Pearson Chi-Square). Nilai Pearson Chi-Square yang diperoleh adalah 1.114 dengan tingkat signifikansi (p-value) sebesar 0.00. Hasil ini menunjukkan adanya hubungan yang sangat signifikan secara statistik antara variabel X1 dan Y, karena p-value yang sangat kecil (lebih kecil dari 0.05) </w:t>
      </w:r>
    </w:p>
    <w:p>
      <w:pPr>
        <w:pStyle w:val="style0"/>
        <w:jc w:val="both"/>
        <w:rPr>
          <w:sz w:val="20"/>
          <w:szCs w:val="20"/>
        </w:rPr>
      </w:pPr>
    </w:p>
    <w:p>
      <w:pPr>
        <w:pStyle w:val="style0"/>
        <w:jc w:val="both"/>
        <w:rPr>
          <w:i/>
          <w:iCs/>
          <w:sz w:val="20"/>
          <w:szCs w:val="20"/>
          <w:lang w:val="en-US"/>
        </w:rPr>
      </w:pPr>
      <w:r>
        <w:rPr>
          <w:i/>
          <w:iCs/>
          <w:sz w:val="20"/>
          <w:szCs w:val="20"/>
          <w:lang w:val="en-US"/>
        </w:rPr>
        <w:t>Tabel 6 pengaruh X2 dan Y</w:t>
      </w:r>
    </w:p>
    <w:tbl>
      <w:tblPr>
        <w:tblStyle w:val="style154"/>
        <w:tblW w:w="0" w:type="auto"/>
        <w:tblLook w:val="04A0" w:firstRow="1" w:lastRow="0" w:firstColumn="1" w:lastColumn="0" w:noHBand="0" w:noVBand="1"/>
      </w:tblPr>
      <w:tblGrid>
        <w:gridCol w:w="2441"/>
        <w:gridCol w:w="2395"/>
        <w:gridCol w:w="2384"/>
      </w:tblGrid>
      <w:tr>
        <w:trPr>
          <w:trHeight w:val="765" w:hRule="atLeast"/>
        </w:trPr>
        <w:tc>
          <w:tcPr>
            <w:tcW w:w="2441"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X2*Y</w:t>
            </w:r>
          </w:p>
        </w:tc>
        <w:tc>
          <w:tcPr>
            <w:tcW w:w="2395"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Value</w:t>
            </w:r>
          </w:p>
        </w:tc>
        <w:tc>
          <w:tcPr>
            <w:tcW w:w="2384"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Sing</w:t>
            </w:r>
          </w:p>
        </w:tc>
      </w:tr>
      <w:tr>
        <w:tblPrEx/>
        <w:trPr/>
        <w:tc>
          <w:tcPr>
            <w:tcW w:w="2441"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Person C-Square</w:t>
            </w:r>
          </w:p>
        </w:tc>
        <w:tc>
          <w:tcPr>
            <w:tcW w:w="2395"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.743</w:t>
            </w:r>
          </w:p>
        </w:tc>
        <w:tc>
          <w:tcPr>
            <w:tcW w:w="2384" w:type="dxa"/>
            <w:tcBorders>
              <w:left w:val="nil"/>
              <w:right w:val="nil"/>
            </w:tcBorders>
          </w:tcPr>
          <w:p>
            <w:pPr>
              <w:pStyle w:val="style179"/>
              <w:ind w:left="0"/>
              <w:jc w:val="center"/>
              <w:rPr>
                <w:rFonts w:ascii="Times New Roman" w:cs="Times New Roman" w:hAnsi="Times New Roman"/>
                <w:sz w:val="20"/>
                <w:szCs w:val="20"/>
              </w:rPr>
            </w:pPr>
            <w:r>
              <w:rPr>
                <w:rFonts w:ascii="Times New Roman" w:cs="Times New Roman" w:hAnsi="Times New Roman"/>
                <w:sz w:val="20"/>
                <w:szCs w:val="20"/>
              </w:rPr>
              <w:t>0.00</w:t>
            </w:r>
          </w:p>
        </w:tc>
      </w:tr>
    </w:tbl>
    <w:p>
      <w:pPr>
        <w:pStyle w:val="style0"/>
        <w:jc w:val="both"/>
        <w:rPr>
          <w:i/>
          <w:iCs/>
          <w:sz w:val="20"/>
          <w:szCs w:val="20"/>
        </w:rPr>
      </w:pPr>
    </w:p>
    <w:p>
      <w:pPr>
        <w:pStyle w:val="style0"/>
        <w:jc w:val="both"/>
        <w:rPr>
          <w:sz w:val="20"/>
          <w:szCs w:val="20"/>
        </w:rPr>
      </w:pPr>
      <w:r>
        <w:rPr>
          <w:sz w:val="20"/>
          <w:szCs w:val="20"/>
          <w:lang w:val="en-US"/>
        </w:rPr>
        <w:t xml:space="preserve">Tabel ini menunjukkan hasil analisis statistik untuk menguji hubungan antara variabel X2 dan Y menggunakan uji Chi-Square (Pearson Chi-Square). Nilai Pearson Chi-Square yang diperoleh adalah 0.743 dengan tingkat signifikansi (p-value) sebesar 0.00. Hasil ini menunjukkan adanya hubungan yang sangat signifikan secara statistik antara variabel X2 dan Y, karena p-value yang sangat kecil (lebih kecil dari 0.05) </w:t>
      </w:r>
    </w:p>
    <w:p>
      <w:pPr>
        <w:pStyle w:val="style0"/>
        <w:pBdr>
          <w:left w:val="nil"/>
          <w:right w:val="nil"/>
          <w:top w:val="nil"/>
          <w:bottom w:val="nil"/>
          <w:between w:val="nil"/>
        </w:pBdr>
        <w:jc w:val="both"/>
        <w:rPr>
          <w:sz w:val="20"/>
          <w:szCs w:val="20"/>
        </w:rPr>
      </w:pPr>
    </w:p>
    <w:p>
      <w:pPr>
        <w:pStyle w:val="style0"/>
        <w:widowControl w:val="false"/>
        <w:spacing w:after="86"/>
        <w:jc w:val="both"/>
        <w:rPr>
          <w:rFonts w:ascii="Arial" w:cs="Arial" w:eastAsia="Arial" w:hAnsi="Arial"/>
          <w:b/>
          <w:sz w:val="20"/>
          <w:szCs w:val="20"/>
        </w:rPr>
      </w:pPr>
    </w:p>
    <w:p>
      <w:pPr>
        <w:pStyle w:val="style1"/>
        <w:numPr>
          <w:ilvl w:val="0"/>
          <w:numId w:val="2"/>
        </w:numPr>
        <w:tabs>
          <w:tab w:val="left" w:leader="none" w:pos="0"/>
        </w:tabs>
        <w:rPr>
          <w:sz w:val="24"/>
          <w:szCs w:val="24"/>
        </w:rPr>
      </w:pPr>
      <w:r>
        <w:rPr>
          <w:sz w:val="24"/>
          <w:szCs w:val="24"/>
        </w:rPr>
        <w:t>V</w:t>
      </w:r>
      <w:r>
        <w:rPr>
          <w:sz w:val="24"/>
          <w:szCs w:val="24"/>
        </w:rPr>
        <w:t xml:space="preserve">. </w:t>
      </w:r>
      <w:r>
        <w:rPr>
          <w:sz w:val="24"/>
          <w:szCs w:val="24"/>
          <w:lang w:val="en-ID"/>
        </w:rPr>
        <w:t xml:space="preserve"> </w:t>
      </w:r>
      <w:r>
        <w:rPr>
          <w:sz w:val="24"/>
          <w:szCs w:val="24"/>
        </w:rPr>
        <w:t>Pembahasan</w:t>
      </w:r>
    </w:p>
    <w:p>
      <w:pPr>
        <w:pStyle w:val="style0"/>
        <w:ind w:firstLine="357"/>
        <w:jc w:val="both"/>
        <w:rPr>
          <w:color w:val="000000"/>
          <w:sz w:val="20"/>
          <w:szCs w:val="20"/>
          <w:lang w:val="en-US"/>
        </w:rPr>
      </w:pPr>
      <w:r>
        <w:rPr>
          <w:sz w:val="20"/>
          <w:szCs w:val="20"/>
        </w:rPr>
        <w:t>Citra tubuh dan intensitas penggunaan sosial media menjadi bagian yang sanga</w:t>
      </w:r>
      <w:r>
        <w:rPr>
          <w:sz w:val="20"/>
          <w:szCs w:val="20"/>
          <w:lang w:val="en-US"/>
        </w:rPr>
        <w:t xml:space="preserve">t </w:t>
      </w:r>
      <w:r>
        <w:rPr>
          <w:sz w:val="20"/>
          <w:szCs w:val="20"/>
        </w:rPr>
        <w:t xml:space="preserve">penting   dalam terjadinya ketidakpuasan bentuk tubuh yang dialami remaja </w:t>
      </w:r>
      <w:r>
        <w:rPr>
          <w:sz w:val="20"/>
          <w:szCs w:val="20"/>
        </w:rPr>
        <w:fldChar w:fldCharType="begin"/>
      </w:r>
      <w:r>
        <w:rPr>
          <w:sz w:val="20"/>
          <w:szCs w:val="20"/>
        </w:rPr>
        <w:instrText xml:space="preserve"> ADDIN ZOTERO_ITEM CSL_CITATION {"citationID":"fBjvAKG2","properties":{"formattedCitation":"[31]","plainCitation":"[31]","noteIndex":0},"citationItems":[{"id":191,"uris":["http://zotero.org/users/local/TUp6iK7T/items/EMWFSF3L"],"itemData":{"id":191,"type":"article-journal","abstract":"This study aims to determine the effect of body image on eating disorders mediated by self-esteem among student dieters. This research was conducted among college students who have had dietary behavior. Respondents in this study were 132 respondents with an age range of 18 to 24 years, most of the respondets were a woman. The instrument used was the Body Image Shame Scale (BISS) compiled by Duarte et.al. (2015), Eating Disorders Test-26 designed by Garner &amp; Garnfikel (1982), and Rosernberg Self-Esteem Scale (RSES) developed by Morris (1965). The statistical analysis technique used in this study is the PROCESS Regression by Andrew (Hayes, 2013). The results of this study indicate that the mediating role of self-esteem has a partial effect on body image and the tendency of eating disorders. This is evidenced by a single test with a coefficient value (Z= 2.974 P&lt;0.01).","language":"id","source":"Zotero","title":"Peran mediator harga diri terhadap Citra tubuh dan kecenderungan gangguan makan di kalangan mahasiswa pelaku diet","author":[{"family":"Choirunnisa","given":"Salma Izza"}]}}],"schema":"https://github.com/citation-style-language/schema/raw/master/csl-citation.json"} </w:instrText>
      </w:r>
      <w:r>
        <w:rPr>
          <w:sz w:val="20"/>
          <w:szCs w:val="20"/>
        </w:rPr>
        <w:fldChar w:fldCharType="separate"/>
      </w:r>
      <w:r>
        <w:rPr>
          <w:sz w:val="20"/>
          <w:szCs w:val="20"/>
        </w:rPr>
        <w:t>[31]</w:t>
      </w:r>
      <w:r>
        <w:rPr>
          <w:sz w:val="20"/>
          <w:szCs w:val="20"/>
        </w:rPr>
        <w:fldChar w:fldCharType="end"/>
      </w:r>
      <w:r>
        <w:rPr>
          <w:sz w:val="20"/>
          <w:szCs w:val="20"/>
        </w:rPr>
        <w:t>.</w:t>
      </w:r>
      <w:r>
        <w:rPr>
          <w:sz w:val="20"/>
          <w:szCs w:val="20"/>
          <w:lang w:val="en-US"/>
        </w:rPr>
        <w:t xml:space="preserve"> Hasil analisis menunjukkan bahwa terdapat hubungan yang sangat signifikan antara variabel X1 (citra tubuh) dan Y (ketidakpuasan bentuk tubuh), serta antara variabel X2 (intensitas penggunaan media sosial) dan Y (ketidakpuasan bentuk tubuh), </w:t>
      </w:r>
      <w:r>
        <w:rPr>
          <w:sz w:val="20"/>
          <w:szCs w:val="20"/>
          <w:lang w:val="en-US"/>
        </w:rPr>
        <w:t>yang</w:t>
      </w:r>
      <w:r>
        <w:rPr>
          <w:sz w:val="20"/>
          <w:szCs w:val="20"/>
          <w:lang w:val="en-US"/>
        </w:rPr>
        <w:t xml:space="preserve"> ditunjukkan oleh nilai Pearson Chi-Square masing-masing sebesar 1.114 dan 0.743 dengan tingkat signifikansi (p-value) sebesar 0.00. Hubungan yang signifikan ini mengindikasikan bahwa baik citra tubuh (X1) maupun intensitas penggunaan media sosial (X2) memiliki pengaruh yang kuat terhadap ketidakpuasan bentuk tubuh (Y). Temuan ini menunjukkan bahwa faktor-faktor yang diukur oleh X1 dan X2 memainkan peran penting dalam mempengaruhi ketidakpuasan bentuk tubuh pada remaja, dan hubungan ini tidak terjadi secara kebetulan. Oleh karena itu, kedua variabel ini perlu diperhatikan dalam upaya memahami dan mengelola ketidakpuasan bentuk tubuh pada remaja.</w:t>
      </w:r>
    </w:p>
    <w:p>
      <w:pPr>
        <w:pStyle w:val="style0"/>
        <w:ind w:firstLine="357"/>
        <w:jc w:val="both"/>
        <w:rPr>
          <w:color w:val="000000"/>
          <w:sz w:val="20"/>
          <w:szCs w:val="20"/>
          <w:lang w:val="en-US"/>
        </w:rPr>
      </w:pPr>
      <w:r>
        <w:rPr>
          <w:color w:val="000000"/>
          <w:sz w:val="20"/>
          <w:szCs w:val="20"/>
          <w:lang w:val="en-US"/>
        </w:rPr>
        <w:t>Hasil penelitian terdahulu</w:t>
      </w:r>
      <w:r>
        <w:rPr>
          <w:color w:val="000000"/>
          <w:sz w:val="20"/>
          <w:szCs w:val="20"/>
        </w:rPr>
        <w:t xml:space="preserve"> </w:t>
      </w:r>
      <w:r>
        <w:rPr>
          <w:color w:val="000000"/>
          <w:sz w:val="20"/>
          <w:szCs w:val="20"/>
        </w:rPr>
        <w:fldChar w:fldCharType="begin"/>
      </w:r>
      <w:r>
        <w:rPr>
          <w:color w:val="000000"/>
          <w:sz w:val="20"/>
          <w:szCs w:val="20"/>
        </w:rPr>
        <w:instrText xml:space="preserve"> ADDIN ZOTERO_ITEM CSL_CITATION {"citationID":"a6anfl3fck","properties":{"formattedCitation":"[32]","plainCitation":"[32]","noteIndex":0},"citationItems":[{"id":243,"uris":["http://zotero.org/users/local/TUp6iK7T/items/Y6I4H9JY"],"itemData":{"id":243,"type":"article-journal","abstract":"Kepercayaan diri adalah bagian penting dari kepribadian yang harus dimiliki \nsetiap orang, karena kepercayaan diri membantu seseorang untuk mengoptimalkan \nkemampuannya. Kepercayaan diri dalam penelitian ini dilihat dari lima indikator \nyaitu kemandirian, komitmen, pemahaman diri, penyesuaian diri serta tegas dan \nberani menyatakan pendapat. Peneliti di lapangan menemukan bahwa di SMP \nnegeri 2 Kota Jambi terdapat beberapa remaja putri yang kurang percaya diri \nkarena kondisi fisiknya. Penilaian individu tentang kondisi fisiknya disebut citra \ntubuh, yang dapat bersifat positif maupun negatif. \nTujuan penelitian ini adalah untuk mendeskripsikan bentuk citra tubuh serta \ndampaknya pada kepercayaan diri remaja putri di SMP Negeri 2 Kota Jambi. \nPenelitian ini merupakan penelitian kualitatif dengan metode deskriptif. Partisipan \ndalam penelitian ini sebanyak tiga orang dan informan berjumlah enam orang. \nPenelitian ini menggunakan metode observasi, wawancara dan dokumentasi\nsebagai alat pengumpul data. Teknik analisis data menggunakan skema Miles dan \nHuberman yaitu pengumpulan data, reduksi data, penyajian data dan \nkesimpulan/verifikasi serta triangulasi sumber yang digunakan untuk menguji \nkredibilitas data penelitian. \nHasil penelitian menunjukkan bahwa citra tubuh yang dimiliki ketiga \npartisipan bersifat negatif, terlihat dari adanya ketidakpuasan pada bagian tubuh \nmereka yang kemudian dijadikan sebagai bahan perbandingan dengan orang lain \nyang dianggap memiliki tubuh yang lebih ideal. Citra tubuh yang negatif pada \nketiga partisipan menyebabkan rendahnya kepercayaan diri, terlihat dari tidak \ndapat mengambil keputusan secara mandiri, belum bisa berkomitmen, belum \nmemahami diri sendiri, mengalami kesulitan dalam penyesuaian diri, serta tidak \nmemiliki keberanian untuk menyampaikan pendapat. Dapat disimpulkan bahwa \ncitra tubuh dapat mempengaruhi kepercayaan diri remaja putri di SMP Negeri 2 \nKota Jambi. Perlu adanya upaya untuk meningkatkan dan memperkuat \nkepercayaan diri serta citra tubuh remaja putri oleh guru pembimbing melalui \nlayanan bimbingan dan konseling.","language":"id","source":"Zotero","title":"Dampak Citra Tubuh pada Kepercayaan diri Remaja Putri di SMP Negeri 2 kota Jambi","author":[{"family":"Oktafiani","given":"Isma"}],"issued":{"date-parts":[["2023"]]}}}],"schema":"https://github.com/citation-style-language/schema/raw/master/csl-citation.json"} </w:instrText>
      </w:r>
      <w:r>
        <w:rPr>
          <w:color w:val="000000"/>
          <w:sz w:val="20"/>
          <w:szCs w:val="20"/>
        </w:rPr>
        <w:fldChar w:fldCharType="separate"/>
      </w:r>
      <w:r>
        <w:rPr>
          <w:color w:val="000000"/>
          <w:sz w:val="20"/>
          <w:szCs w:val="20"/>
        </w:rPr>
        <w:t>[32]</w:t>
      </w:r>
      <w:r>
        <w:rPr>
          <w:color w:val="000000"/>
          <w:sz w:val="20"/>
          <w:szCs w:val="20"/>
        </w:rPr>
        <w:fldChar w:fldCharType="end"/>
      </w:r>
      <w:r>
        <w:rPr>
          <w:color w:val="000000"/>
          <w:sz w:val="20"/>
          <w:szCs w:val="20"/>
          <w:lang w:val="en-US"/>
        </w:rPr>
        <w:t xml:space="preserve"> menunjukkan </w:t>
      </w:r>
      <w:r>
        <w:rPr>
          <w:color w:val="000000"/>
          <w:sz w:val="20"/>
          <w:szCs w:val="20"/>
        </w:rPr>
        <w:t xml:space="preserve">bahwa partisipan dalam penelitian yang telah dilakukan memiliki citra tubuh yang negatif, terlihat dari ketidakpuasan terhadap bagian-bagian tubuh mereka, yang mereka bandingkan dengan orang lain yang dianggap memiliki tubuh lebih ideal. Sejalan dengan penelitian </w:t>
      </w:r>
      <w:r>
        <w:rPr>
          <w:color w:val="000000"/>
          <w:sz w:val="20"/>
          <w:szCs w:val="20"/>
          <w:lang w:val="en-US"/>
        </w:rPr>
        <w:t xml:space="preserve">sebelumnya </w:t>
      </w:r>
      <w:r>
        <w:rPr>
          <w:color w:val="000000"/>
          <w:sz w:val="20"/>
          <w:szCs w:val="20"/>
        </w:rPr>
        <w:fldChar w:fldCharType="begin"/>
      </w:r>
      <w:r>
        <w:rPr>
          <w:color w:val="000000"/>
          <w:sz w:val="20"/>
          <w:szCs w:val="20"/>
        </w:rPr>
        <w:instrText xml:space="preserve"> ADDIN ZOTERO_ITEM CSL_CITATION {"citationID":"aarre929mt","properties":{"formattedCitation":"[33]","plainCitation":"[33]","noteIndex":0},"citationItems":[{"id":245,"uris":["http://zotero.org/users/local/TUp6iK7T/items/PEGMLCT8"],"itemData":{"id":245,"type":"article-journal","abstract":"Body image is a person's belief in the perception of the body they have. During adolescence there are many physical changes marked by physiological development. In this regard, the physical changes that occur will certainly encourage a tendency to change one's body image. This research is a quantitative descriptive study on the description of the body image level of middle adolescents in the 16-18 year old vulnerable senior high school students with the aim of knowing a general description of the body image of SMA N 1 Jatinangor students. The research was carried out on the awareness of researchers and the many distractions and phenomena of teenagers today that can make negative body image. The research method used in this research is descriptive quantitative. The sample of this study were students of one of the state high schools in Jatinangor class X and Xi with a sampling technique in the form of cluster sampling. The data analysis used is in the form of univariate analysis with independent variables focused on; body image, gender, class, age, home address, social media used, duration of social media use and parents' income. The data obtained by the researcher used the Body image Scale questionnaire instrument adopted from the Multidimensional Body Self Relation Questionnaire - Appearance Scales (MBSRQ-AS) with a total of 40 questionnaire items. The findings from this study indicate that most of the students at SMA N 1 Jatinangor have moderate body image.","container-title":"Jurnal Ners","DOI":"10.31004/jn.v7i2.15785","ISSN":"2580-2194, 2088-0030","issue":"2","journalAbbreviation":"JN","language":"id","license":"https://creativecommons.org/licenses/by-sa/4.0","page":"1693-1699","source":"DOI.org (Crossref)","title":"Gambaran Tingkat Citra Tubuh Remaja Pertengahan (Middle Adolescent) Pada Usia 16-18 Tahun Siswa Sekolah Menengah Atas","URL":"http://journal.universitaspahlawan.ac.id/index.php/ners/article/view/15785","volume":"7","author":[{"family":"Abdillah","given":"Iman Yazid"},{"family":"Ningrum","given":"Dedah"},{"family":"Rosyda","given":"Rafika"},{"family":"Dolifah","given":"Dewi"}],"accessed":{"date-parts":[["2024",6,12]]},"issued":{"date-parts":[["2023",10,28]]}}}],"schema":"https://github.com/citation-style-language/schema/raw/master/csl-citation.json"} </w:instrText>
      </w:r>
      <w:r>
        <w:rPr>
          <w:color w:val="000000"/>
          <w:sz w:val="20"/>
          <w:szCs w:val="20"/>
        </w:rPr>
        <w:fldChar w:fldCharType="separate"/>
      </w:r>
      <w:r>
        <w:rPr>
          <w:color w:val="000000"/>
          <w:sz w:val="20"/>
          <w:szCs w:val="20"/>
        </w:rPr>
        <w:t>[33]</w:t>
      </w:r>
      <w:r>
        <w:rPr>
          <w:color w:val="000000"/>
          <w:sz w:val="20"/>
          <w:szCs w:val="20"/>
        </w:rPr>
        <w:fldChar w:fldCharType="end"/>
      </w:r>
      <w:r>
        <w:rPr>
          <w:color w:val="000000"/>
          <w:sz w:val="20"/>
          <w:szCs w:val="20"/>
          <w:lang w:val="en-US"/>
        </w:rPr>
        <w:t xml:space="preserve"> </w:t>
      </w:r>
      <w:r>
        <w:rPr>
          <w:color w:val="000000"/>
          <w:sz w:val="20"/>
          <w:szCs w:val="20"/>
        </w:rPr>
        <w:t xml:space="preserve">menyebutkan bahwa faktor paparan lingkungan, baik langsung maupun tidak langsung, mempengaruhi apresiasi seseorang terhadap tubuh mereka. Penelitian terbaru menunjukkan bahwa penggunaan media sosial memiliki dampak signifikan terhadap ketidakpuasan bentuk tubuh pada remaja. Remaja yang sering menggunakan media sosial lebih mungkin mengalami ketidakpuasan terhadap bentuk tubuh mereka. Hal ini disebabkan oleh paparan terhadap standar kecantikan yang tidak realistis di media sosial, yang sering kali menampilkan tubuh ideal yang sulit dicapa </w:t>
      </w:r>
      <w:r>
        <w:rPr>
          <w:color w:val="000000"/>
          <w:sz w:val="20"/>
          <w:szCs w:val="20"/>
        </w:rPr>
        <w:fldChar w:fldCharType="begin"/>
      </w:r>
      <w:r>
        <w:rPr>
          <w:color w:val="000000"/>
          <w:sz w:val="20"/>
          <w:szCs w:val="20"/>
        </w:rPr>
        <w:instrText xml:space="preserve"> ADDIN ZOTERO_ITEM CSL_CITATION {"citationID":"Y50Hh7xP","properties":{"formattedCitation":"[34]","plainCitation":"[34]","noteIndex":0},"citationItems":[{"id":195,"uris":["http://zotero.org/users/local/TUp6iK7T/items/FGTADHFD"],"itemData":{"id":195,"type":"article-journal","abstract":"Background: Social media offers users a state of understanding and being understood, as well as instant connection with interactive and convenient public spaces. Social media as a coping strategy can help individuals gain access to sources of information and connect and get support from others when dealing with stressful situations. This study aims to determine how adolescents use social media as a strategy coping stress.\nMethod: The research method uses aapproach cross sectional through quantitative observation. The population of this research is adolescents who live in the city of Semarang totaling 299,768 teenagers with a sample of 384 respondents using proportional purposive sampling technique. Data collection through questionnaire online.\nResult: Respondents were female (72.9%), and male (27.1%). Respondents who had a good practice using social media as a strategy coping stress are 57.8% and 42.2% are not good yet. The practice of using social media as astrategy coping stress related to the respondent's stress level (p-value= 0.003). In addition, the practice of using social media as a strategy coping stress related to the use of social media (p-value= 0.019).\nConclusion: Respondents use social media as a strategy coping stress to vent the stress they have with social media activities carried out in the form of watching videos. So that it takes the role of health agencies in making attractive health promotions about coping stress through social media so that social media users can use them wisely and efficiently.","container-title":"MEDIA KESEHATAN MASYARAKAT INDONESIA","DOI":"10.14710/mkmi.20.5.327-333","ISSN":"2775-5614, 1412-4920","issue":"5","journalAbbreviation":"MKMI","language":"id","page":"327-333","source":"DOI.org (Crossref)","title":"Strategi Coping Stress Melalui Media Sosial pada Remaja di Kota Semarang","URL":"https://ejournal.undip.ac.id/index.php/mkmi/article/view/39409","volume":"20","author":[{"family":"Husodo","given":"Besar Tirto"},{"family":"Amelia","given":"Fransiska Devia Tiara"},{"family":"Handayani","given":"Novia"}],"accessed":{"date-parts":[["2024",6,4]]},"issued":{"date-parts":[["2021",10,1]]}}}],"schema":"https://github.com/citation-style-language/schema/raw/master/csl-citation.json"} </w:instrText>
      </w:r>
      <w:r>
        <w:rPr>
          <w:color w:val="000000"/>
          <w:sz w:val="20"/>
          <w:szCs w:val="20"/>
        </w:rPr>
        <w:fldChar w:fldCharType="separate"/>
      </w:r>
      <w:r>
        <w:rPr>
          <w:color w:val="000000"/>
          <w:sz w:val="20"/>
          <w:szCs w:val="20"/>
        </w:rPr>
        <w:t>[34]</w:t>
      </w:r>
      <w:r>
        <w:rPr>
          <w:color w:val="000000"/>
          <w:sz w:val="20"/>
          <w:szCs w:val="20"/>
        </w:rPr>
        <w:fldChar w:fldCharType="end"/>
      </w:r>
      <w:r>
        <w:rPr>
          <w:color w:val="000000"/>
          <w:sz w:val="20"/>
          <w:szCs w:val="20"/>
        </w:rPr>
        <w:t xml:space="preserve">. Hal ini juga berkaitan dengan penelitian </w:t>
      </w:r>
      <w:r>
        <w:rPr>
          <w:color w:val="000000"/>
          <w:sz w:val="20"/>
          <w:szCs w:val="20"/>
          <w:lang w:val="en-US"/>
        </w:rPr>
        <w:t>sebelumnya</w:t>
      </w:r>
      <w:r>
        <w:rPr>
          <w:color w:val="000000"/>
          <w:sz w:val="20"/>
          <w:szCs w:val="20"/>
        </w:rPr>
        <w:t xml:space="preserve"> </w:t>
      </w:r>
      <w:r>
        <w:rPr>
          <w:color w:val="000000"/>
          <w:sz w:val="20"/>
          <w:szCs w:val="20"/>
        </w:rPr>
        <w:fldChar w:fldCharType="begin"/>
      </w:r>
      <w:r>
        <w:rPr>
          <w:color w:val="000000"/>
          <w:sz w:val="20"/>
          <w:szCs w:val="20"/>
        </w:rPr>
        <w:instrText xml:space="preserve"> ADDIN ZOTERO_ITEM CSL_CITATION {"citationID":"qh0wsETm","properties":{"formattedCitation":"[35]","plainCitation":"[35]","noteIndex":0},"citationItems":[{"id":197,"uris":["http://zotero.org/users/local/TUp6iK7T/items/8LPV6W79"],"itemData":{"id":197,"type":"article-journal","abstract":"This research aims to determine the influence of intensity of social media use to body dissatisfaction moderated by self-compassion among early adulthood. This research used quantitative research method with 403 early adulthood participated in this research. Instruments used were Intensitas Penggunaan Media Sosial (IPMS) to measure intensity of social media use, Multiple Body-Self Related Questionnaire Appearance Scales (MBSRQAS) to measure body dissatisfaction, and Self-Compassion Scale (SCS) to measure selfcompassion. The analysis technique used is Moderated Regression Analysis (MRA). Result show that intensity of social media use influences body dissatisfaction with a significance value 0.006. Self-compassion influences body dissatisfaction with significance value 0.000. Self-compassion moderated the influence of intensity of social media use on body dissatisfaction with significance value 0.000.","container-title":"JURNAL PSIKOLOGI INSIGHT","DOI":"10.17509/insight.v3i2.22346","ISSN":"2581-0553, 2599-3208","issue":"2","journalAbbreviation":"JPI","language":"id","license":"http://creativecommons.org/licenses/by-sa/4.0","page":"56-69","source":"DOI.org (Crossref)","title":"Bagaimana Self-Compassion  Memoderasi Pengaruh Media Sosial Terhadap Ketidakpuasan Tubuh?","URL":"https://ejournal.upi.edu/index.php/insight/article/view/22346","volume":"3","author":[{"family":"Marizka","given":"Diba Shabrina"},{"family":"Maslihah","given":"Sri"},{"family":"Wulandari","given":"Anastasia"}],"accessed":{"date-parts":[["2024",6,4]]},"issued":{"date-parts":[["2019",12,31]]}}}],"schema":"https://github.com/citation-style-language/schema/raw/master/csl-citation.json"} </w:instrText>
      </w:r>
      <w:r>
        <w:rPr>
          <w:color w:val="000000"/>
          <w:sz w:val="20"/>
          <w:szCs w:val="20"/>
        </w:rPr>
        <w:fldChar w:fldCharType="separate"/>
      </w:r>
      <w:r>
        <w:rPr>
          <w:color w:val="000000"/>
          <w:sz w:val="20"/>
          <w:szCs w:val="20"/>
        </w:rPr>
        <w:t>[35]</w:t>
      </w:r>
      <w:r>
        <w:rPr>
          <w:color w:val="000000"/>
          <w:sz w:val="20"/>
          <w:szCs w:val="20"/>
        </w:rPr>
        <w:fldChar w:fldCharType="end"/>
      </w:r>
      <w:r>
        <w:rPr>
          <w:color w:val="000000"/>
          <w:sz w:val="20"/>
          <w:szCs w:val="20"/>
        </w:rPr>
        <w:t xml:space="preserve"> yang mengatakan bahwa Menggunakan media sosial untuk melihat foto-foto kegiatan orang lain, baik secara langsung maupun tidak langsung, menyebabkan individu membandingkan diri mereka dengan orang lain dalam berbagai aspek, termasuk penampilan.</w:t>
      </w:r>
    </w:p>
    <w:p>
      <w:pPr>
        <w:pStyle w:val="style0"/>
        <w:ind w:firstLine="357"/>
        <w:jc w:val="both"/>
        <w:rPr>
          <w:color w:val="000000"/>
          <w:sz w:val="20"/>
          <w:szCs w:val="20"/>
          <w:lang w:val="en-US"/>
        </w:rPr>
      </w:pPr>
      <w:r>
        <w:rPr>
          <w:color w:val="000000"/>
          <w:sz w:val="20"/>
          <w:szCs w:val="20"/>
        </w:rPr>
        <w:t xml:space="preserve">Individu yang membandingkan penampilan dirinya dengan orang lain akan cenderung merasa tidak puas dengan dirinya sendiri. hal-hal seperti berkembangnya sikap independen dari orang tua, minat seksualitas, serta refleksi pada diri sendiri dan nilai-nilai moral dapat mempengaruhi individu remaja untuk lebih memperhatikan penampilan mereka. </w:t>
      </w:r>
      <w:r>
        <w:rPr>
          <w:color w:val="000000"/>
          <w:sz w:val="20"/>
          <w:szCs w:val="20"/>
        </w:rPr>
        <w:fldChar w:fldCharType="begin"/>
      </w:r>
      <w:r>
        <w:rPr>
          <w:color w:val="000000"/>
          <w:sz w:val="20"/>
          <w:szCs w:val="20"/>
        </w:rPr>
        <w:instrText xml:space="preserve"> ADDIN ZOTERO_ITEM CSL_CITATION {"citationID":"0HN4zzEi","properties":{"formattedCitation":"[36]","plainCitation":"[36]","noteIndex":0},"citationItems":[{"id":204,"uris":["http://zotero.org/users/local/TUp6iK7T/items/IEPHN8VF"],"itemData":{"id":204,"type":"article-journal","abstract":"Tujuan penulisan artikel ini adalah untuk mengetahui berbagai konflik yang dialami oleh remaja di era digital bers. Pokok permasalahan yang terjadi pada remaja di era digital ialah meningkatnya penggunaan smartphone di kalangan remaja sehingga menimbulkan berbagai konflik yang mempengaruhi psikologi perkembangan afektif remaja serta memberi dampak negatif terhadap lingkungan sekitarnya. Metode yang digunakan dalam tulisan ini adalah metode kualitatif deskriptif. Sumber kajian adalah buku dan artikel jurnal yang terpercaya. Hasil yang ditemukan dalam artikel adanya kecanduan dalam menggunakan internet, game online, terlibat dalam penyebaran berita hoax dan sara, dan adanya perubahan sikap, sehingga hal ini berakibat pada perkembangan psikologi secara afektif kepada anak remaja. Dengan demikian perkembangan psikologi afektif remaja sangat terpengaruh oleh penggunaan smartphone yang tidak tepat, bahkan mental menjadi rusak. Oleh karena itu perhatian dan edukasi dari keluarga sangat penting.","container-title":"Seminar Nasional Teknologi dan Multidisiplin Ilmu (SEMNASTEKMU)","DOI":"10.51903/semnastekmu.v1i1.79","ISSN":"2809-1566, 2809-1574","issue":"1","journalAbbreviation":"SEMNASTEKMU","language":"id","page":"13-20","source":"DOI.org (Crossref)","title":"Berbagai Konflik Dialami Oleh Remaja di Era Digital 4.0 Ditinjau dari Psikologi Perkembangan Afektif","URL":"https://prosiding.stekom.ac.id/index.php/SEMNASTEKMU/article/view/79","volume":"1","author":[{"literal":"Viktor Deni Siregar"},{"literal":"Talizaro Tafonao"}],"accessed":{"date-parts":[["2024",6,4]]},"issued":{"date-parts":[["2021",11,24]]}}}],"schema":"https://github.com/citation-style-language/schema/raw/master/csl-citation.json"} </w:instrText>
      </w:r>
      <w:r>
        <w:rPr>
          <w:color w:val="000000"/>
          <w:sz w:val="20"/>
          <w:szCs w:val="20"/>
        </w:rPr>
        <w:fldChar w:fldCharType="separate"/>
      </w:r>
      <w:r>
        <w:rPr>
          <w:color w:val="000000"/>
          <w:sz w:val="20"/>
          <w:szCs w:val="20"/>
        </w:rPr>
        <w:t>[36]</w:t>
      </w:r>
      <w:r>
        <w:rPr>
          <w:color w:val="000000"/>
          <w:sz w:val="20"/>
          <w:szCs w:val="20"/>
        </w:rPr>
        <w:fldChar w:fldCharType="end"/>
      </w:r>
      <w:r>
        <w:rPr>
          <w:color w:val="000000"/>
          <w:sz w:val="20"/>
          <w:szCs w:val="20"/>
        </w:rPr>
        <w:t xml:space="preserve">. Pada masa remaja, individu sedang dalam proses mencari identitas mereka sendiri, di mana penampilan fisik dapat menjadi aspek penting dalam bagaimana mereka membangun identitas dan bagaimana mereka ingin dipandang oleh orang lain. Seperti yang telah dipaparkan di atas, remaja cenderung membuat individu mengalami ketidakpuasan pada bentuk tubuhnya. Seorang remaja yang sering menggunakan media sosial bisa berpengaruh dalam cara dia melihat tubuhnya sendiri. Melihat konten visual dari pengguna lain di media sosial dapat membuatnya membandingkan dirinya dengan standar yang tidak realistis, yang kemudian mempengaruhi citra tubuhnya secara negatif </w:t>
      </w:r>
      <w:r>
        <w:rPr>
          <w:color w:val="000000"/>
          <w:sz w:val="20"/>
          <w:szCs w:val="20"/>
        </w:rPr>
        <w:fldChar w:fldCharType="begin"/>
      </w:r>
      <w:r>
        <w:rPr>
          <w:color w:val="000000"/>
          <w:sz w:val="20"/>
          <w:szCs w:val="20"/>
        </w:rPr>
        <w:instrText xml:space="preserve"> ADDIN ZOTERO_ITEM CSL_CITATION {"citationID":"k5H0yc8W","properties":{"formattedCitation":"[37]","plainCitation":"[37]","noteIndex":0},"citationItems":[{"id":206,"uris":["http://zotero.org/users/local/TUp6iK7T/items/5CCTNCN3"],"itemData":{"id":206,"type":"article-journal","abstract":"Changes that occur during adolescence can give rise to various issues, including nutritional status problems. Some indirect causes of nutritional problems are related to body image. Body image refers to an individual's perception of their own body, which stems from their thoughts and feelings. This perception can be positive or negative and can influence their nutritional status.This study aims to determine the relationship between body image and nutritional status among high school students at SMAN 4 Maros, Maros Regency in 2022. The research design used was observational, observing phenomena or events that occur in the research subjects, and the study was conducted using a cross-sectional design. The population of this study consisted of 281 students, with a sample of 165 student respondents from SMAN 4 Maros.The results of the study indicate that there is a relationship between body image and nutritional status among high school students at SMAN 4 Maros, with a p-value of 0.000 &lt; 0.05.In conclusion, the variable of body image is related to the nutritional status of high school students at SMAN 4 Maros, Maros Regency in 2022. This study suggests that high school students at SMAN 4 Maros should transform negative body image perceptions into positive ones by accepting their own body shape.","issue":"1","language":"id","source":"Zotero","title":"Hubungan Citra Tubuh dengan Status Gizi pada Remaja SMAN 4 Maros kabupaten Maros","volume":"4","author":[{"family":"Amir","given":"Eby Ramdhani"},{"family":"Rahman","given":"Harpiana"}],"issued":{"date-parts":[["2023"]]}}}],"schema":"https://github.com/citation-style-language/schema/raw/master/csl-citation.json"} </w:instrText>
      </w:r>
      <w:r>
        <w:rPr>
          <w:color w:val="000000"/>
          <w:sz w:val="20"/>
          <w:szCs w:val="20"/>
        </w:rPr>
        <w:fldChar w:fldCharType="separate"/>
      </w:r>
      <w:r>
        <w:rPr>
          <w:color w:val="000000"/>
          <w:sz w:val="20"/>
          <w:szCs w:val="20"/>
        </w:rPr>
        <w:t>[37]</w:t>
      </w:r>
      <w:r>
        <w:rPr>
          <w:color w:val="000000"/>
          <w:sz w:val="20"/>
          <w:szCs w:val="20"/>
        </w:rPr>
        <w:fldChar w:fldCharType="end"/>
      </w:r>
      <w:r>
        <w:rPr>
          <w:color w:val="000000"/>
          <w:sz w:val="20"/>
          <w:szCs w:val="20"/>
        </w:rPr>
        <w:t>.</w:t>
      </w:r>
      <w:r>
        <w:rPr>
          <w:color w:val="000000"/>
          <w:sz w:val="20"/>
          <w:szCs w:val="20"/>
          <w:lang w:val="en-US"/>
        </w:rPr>
        <w:t xml:space="preserve"> </w:t>
      </w:r>
      <w:r>
        <w:rPr>
          <w:color w:val="000000"/>
          <w:sz w:val="20"/>
          <w:szCs w:val="20"/>
        </w:rPr>
        <w:t xml:space="preserve">Hal ini dapat mempengaruhi ketidakpuasan terhadap bentuk tubuh remaja. Ketika seorang remaja sering terpapar oleh konten media sosial yang menampilkan tubuh-tubuh yang </w:t>
      </w:r>
      <w:r>
        <w:rPr>
          <w:sz w:val="20"/>
          <w:szCs w:val="20"/>
        </w:rPr>
        <w:t>dianggap "ideal" atau "sempurna" oleh standar sosial, remaja mungkin mulai merasa tidak puas dengan bentuk tubuhnya sendiri karena perbandingan sosial yang terus-menerus. Hal ini juga dapat mengarah pada perasaan kurang percaya diri dan kekhawatiran yang berlebihan terkait penampilan fisik.</w:t>
      </w:r>
    </w:p>
    <w:p>
      <w:pPr>
        <w:pStyle w:val="style0"/>
        <w:ind w:firstLine="357"/>
        <w:jc w:val="both"/>
        <w:rPr>
          <w:color w:val="000000"/>
          <w:sz w:val="20"/>
          <w:szCs w:val="20"/>
          <w:lang w:val="en-US"/>
        </w:rPr>
      </w:pPr>
      <w:r>
        <w:rPr>
          <w:sz w:val="20"/>
          <w:szCs w:val="20"/>
        </w:rPr>
        <w:t>Penelitian</w:t>
      </w:r>
      <w:r>
        <w:rPr>
          <w:sz w:val="20"/>
          <w:szCs w:val="20"/>
          <w:lang w:val="en-US"/>
        </w:rPr>
        <w:t xml:space="preserve"> sebelumya</w:t>
      </w:r>
      <w:r>
        <w:rPr>
          <w:sz w:val="20"/>
          <w:szCs w:val="20"/>
        </w:rPr>
        <w:t xml:space="preserve"> </w:t>
      </w:r>
      <w:r>
        <w:rPr>
          <w:sz w:val="20"/>
          <w:szCs w:val="20"/>
        </w:rPr>
        <w:fldChar w:fldCharType="begin"/>
      </w:r>
      <w:r>
        <w:rPr>
          <w:sz w:val="20"/>
          <w:szCs w:val="20"/>
        </w:rPr>
        <w:instrText xml:space="preserve"> ADDIN ZOTERO_ITEM CSL_CITATION {"citationID":"1Uc9xeqT","properties":{"formattedCitation":"[38]","plainCitation":"[38]","noteIndex":0},"citationItems":[{"id":201,"uris":["http://zotero.org/users/local/TUp6iK7T/items/DZVYRUEP"],"itemData":{"id":201,"type":"article-journal","abstract":"The negative body image possessed by individuals can be influenced by the intensity of using visual-based Instagram social media. This study aims to determine the effect of the intensity of using Instagram social media on body image in students in the city of Makassar. Research subjects are 154 college students from public and private universities in Makassar city aged 18 to 25 years. The sampling technique in this study used accidental sampling. The measuring instrument used is the intensity scale of Instagram social media use and the body image scale. This research uses logistic regression analysis technique. Based on the results of data analysis, the influence between variables is B = -0.154 with p = 0.579, where p&gt; 0.05, this means that there is no significant negative effect between the intensity of using Instagram social media on body image, so the hypothesis is rejected. This study provides an overview of the influence of the intensity of the use of Instagram social media on body image of students in the city of Makassar.","language":"id","source":"Zotero","title":"Pengaruh Intensitas Penggunaan Media Sosial Instagram Terhadap Body Image Pada Mahasiswa di Kota Makassar","author":[{"family":"Muhtar","given":"Zahfaniar"},{"family":"Hamid","given":"Harlina"}]}}],"schema":"https://github.com/citation-style-language/schema/raw/master/csl-citation.json"} </w:instrText>
      </w:r>
      <w:r>
        <w:rPr>
          <w:sz w:val="20"/>
          <w:szCs w:val="20"/>
        </w:rPr>
        <w:fldChar w:fldCharType="separate"/>
      </w:r>
      <w:r>
        <w:rPr>
          <w:sz w:val="20"/>
          <w:szCs w:val="20"/>
        </w:rPr>
        <w:t>[38]</w:t>
      </w:r>
      <w:r>
        <w:rPr>
          <w:sz w:val="20"/>
          <w:szCs w:val="20"/>
        </w:rPr>
        <w:fldChar w:fldCharType="end"/>
      </w:r>
      <w:r>
        <w:rPr>
          <w:sz w:val="20"/>
          <w:szCs w:val="20"/>
        </w:rPr>
        <w:t xml:space="preserve"> menyatakan bahwa citra tubuh dan intensitas penggunaan media sosial dapat memiliki pengaruh yang signifikan terhadap ketidakpuasan terhadap bentuk tubuh. Semakin sering seseorang terpapar oleh </w:t>
      </w:r>
      <w:r>
        <w:rPr>
          <w:sz w:val="20"/>
          <w:szCs w:val="20"/>
        </w:rPr>
        <w:t xml:space="preserve">konten media sosial yang menampilkan standar tubuh yang tidak realistis, semakin besar kemungkinannya untuk merasa tidak puas dengan bentuk tubuhnya sendiri. Perbandingan sosial yang terjadi dalam lingkungan media sosial juga dapat meningkatkan tekanan untuk mencapai atau mempertahankan standar tubuh yang tidak realistis, yang pada gilirannya dapat memperburuk ketidakpuasan terhadap bentuk tubuh. Melihat foto-foto kegiatan orang lain di media sosial, baik secara langsung maupun tidak langsung, mendorong individu untuk membandingkan diri mereka dengan orang lain dalam berbagai aspek, termasuk penampilan. Hal ini berkaitan dengan citra tubuh dalam konteks ketidakpuasan. Ketika seseorang secara tidak langsung atau langsung membandingkan penampilannya dengan orang lain di media sosial, ini dapat memicu perasaan tidak puas terhadap citra tubuhnya sendir </w:t>
      </w:r>
      <w:r>
        <w:rPr>
          <w:sz w:val="20"/>
          <w:szCs w:val="20"/>
        </w:rPr>
        <w:fldChar w:fldCharType="begin"/>
      </w:r>
      <w:r>
        <w:rPr>
          <w:sz w:val="20"/>
          <w:szCs w:val="20"/>
        </w:rPr>
        <w:instrText xml:space="preserve"> ADDIN ZOTERO_ITEM CSL_CITATION {"citationID":"ctvlPsBu","properties":{"formattedCitation":"[39]","plainCitation":"[39]","noteIndex":0},"citationItems":[{"id":193,"uris":["http://zotero.org/users/local/TUp6iK7T/items/MJCREPJH"],"itemData":{"id":193,"type":"article-journal","abstract":"This study was conducted to know correlation between body image and self-confident on teenage girl. The subject of this study is teenage girl students at X class of SMAN 1 Kedungadem. The method used to get sample was simple random sampling. The instrument to collect data are Likert scale with four choices. The study used correlation analysis product moment with SPSS 22.0 for windows to analysis data who have collected, this method chosen because to know correlatin between body image and selfconfident. The result of analysis data show the correlation value 0.315 (r count &gt; r table) with interval between 0.21-0.40, it means there is low correlation with positive direction between body image and selfconfident on teenage girl.","language":"id","source":"Zotero","title":"Hubungan antara Citra tubuh dan kepercayaan diri pada remaja perempuan","volume":"8","author":[{"family":"Dianningrum","given":"Septy Wahyu"},{"family":"Satwika","given":"Yohana Wuri"}],"issued":{"date-parts":[["2021"]]}}}],"schema":"https://github.com/citation-style-language/schema/raw/master/csl-citation.json"} </w:instrText>
      </w:r>
      <w:r>
        <w:rPr>
          <w:sz w:val="20"/>
          <w:szCs w:val="20"/>
        </w:rPr>
        <w:fldChar w:fldCharType="separate"/>
      </w:r>
      <w:r>
        <w:rPr>
          <w:sz w:val="20"/>
          <w:szCs w:val="20"/>
        </w:rPr>
        <w:t>[39]</w:t>
      </w:r>
      <w:r>
        <w:rPr>
          <w:sz w:val="20"/>
          <w:szCs w:val="20"/>
        </w:rPr>
        <w:fldChar w:fldCharType="end"/>
      </w:r>
      <w:r>
        <w:rPr>
          <w:sz w:val="20"/>
          <w:szCs w:val="20"/>
        </w:rPr>
        <w:t>. Proses perbandingan sosial ini seringkali menyebabkan individu merasa tidak memadai atau kurang baik dibandingkan dengan orang lain yang mungkin memperlihatkan gambaran tubuh yang dianggap lebih ideal atau menarik. Akibatnya, citra tubuh individu bisa terpengaruh secara negatif oleh persepsi diri yang terbentuk melalui perbandingan tersebut</w:t>
      </w:r>
    </w:p>
    <w:p>
      <w:pPr>
        <w:pStyle w:val="style0"/>
        <w:jc w:val="both"/>
        <w:rPr>
          <w:sz w:val="20"/>
          <w:szCs w:val="20"/>
        </w:rPr>
      </w:pPr>
    </w:p>
    <w:p>
      <w:pPr>
        <w:pStyle w:val="style0"/>
        <w:pBdr>
          <w:left w:val="nil"/>
          <w:right w:val="nil"/>
          <w:top w:val="nil"/>
          <w:bottom w:val="nil"/>
          <w:between w:val="nil"/>
        </w:pBdr>
        <w:ind w:firstLine="288"/>
        <w:jc w:val="both"/>
        <w:rPr>
          <w:color w:val="000000"/>
          <w:sz w:val="20"/>
          <w:szCs w:val="20"/>
        </w:rPr>
      </w:pPr>
    </w:p>
    <w:p>
      <w:pPr>
        <w:pStyle w:val="style1"/>
        <w:numPr>
          <w:ilvl w:val="0"/>
          <w:numId w:val="2"/>
        </w:numPr>
        <w:rPr>
          <w:sz w:val="24"/>
          <w:szCs w:val="24"/>
        </w:rPr>
      </w:pPr>
      <w:r>
        <w:rPr>
          <w:sz w:val="24"/>
          <w:szCs w:val="24"/>
        </w:rPr>
        <w:t>V</w:t>
      </w:r>
      <w:r>
        <w:rPr>
          <w:sz w:val="24"/>
          <w:szCs w:val="24"/>
          <w:lang w:val="en-ID"/>
        </w:rPr>
        <w:t>I</w:t>
      </w:r>
      <w:r>
        <w:rPr>
          <w:sz w:val="24"/>
          <w:szCs w:val="24"/>
        </w:rPr>
        <w:t xml:space="preserve">. </w:t>
      </w:r>
      <w:r>
        <w:rPr>
          <w:sz w:val="24"/>
          <w:szCs w:val="24"/>
          <w:lang w:val="en-ID"/>
        </w:rPr>
        <w:t>KESIMPULAN</w:t>
      </w:r>
    </w:p>
    <w:p>
      <w:pPr>
        <w:pStyle w:val="style0"/>
        <w:ind w:firstLine="288"/>
        <w:jc w:val="both"/>
        <w:rPr>
          <w:sz w:val="20"/>
          <w:szCs w:val="20"/>
        </w:rPr>
      </w:pPr>
      <w:r>
        <w:rPr>
          <w:sz w:val="20"/>
          <w:szCs w:val="20"/>
          <w:lang w:val="en-US"/>
        </w:rPr>
        <w:t>Intensitas penggunaan media sosial terbukti lebih berpengaruh terhadap ketidakpuasan bentuk tubuh pada remaja dibandingkan dengan citra tubuh. Remaja yang sering menggunakan media sosial lebih terpapar pada standar kecantikan yang tidak realistis, perbandingan sosial, dan umpan balik negatif, yang menurunkan rasa percaya diri dan meningkatkan ketidakpuasan terhadap bentuk tubuh mereka. Oleh karena itu, upaya mengurangi ketidakpuasan bentuk tubuh sebaiknya difokuskan pada pengelolaan penggunaan media sosial, termasuk edukasi tentang penggunaan yang sehat dan kritis terhadap konten media sosial. Penelitian ini memberikan dasar penting bagi penelitian selanjutnya dengan menekankan pengaruh signifikan dari intensitas penggunaan media sosial terhadap ketidakpuasan bentuk tubuh pada remaja. Temuan ini dapat digunakan untuk mengembangkan intervensi yang fokus pada pengelolaan media sosial dan memberikan informasi penting bagi sekolah, guru, dan peneliti dalam merancang program yang mendukung kesejahteraan remaja. Keterbatasan penelitian ini termasuk cakupan sampel yang hanya di satu sekolah, sehingga hasilnya mungkin tidak dapat digeneralisasikan untuk seluruh populasi remaja. Penelitian selanjutnya disarankan untuk melibatkan sampel yang lebih luas dan kontekstual, seperti di sekolah kecantikan atau perhotelan, serta mempertimbangkan variabel lain yang lebih spesifik.</w:t>
      </w:r>
    </w:p>
    <w:p>
      <w:pPr>
        <w:pStyle w:val="style0"/>
        <w:pBdr>
          <w:left w:val="nil"/>
          <w:right w:val="nil"/>
          <w:top w:val="nil"/>
          <w:bottom w:val="nil"/>
          <w:between w:val="nil"/>
        </w:pBdr>
        <w:tabs>
          <w:tab w:val="left" w:leader="none" w:pos="5125"/>
        </w:tabs>
        <w:jc w:val="both"/>
        <w:rPr>
          <w:color w:val="000000"/>
          <w:sz w:val="20"/>
          <w:szCs w:val="20"/>
        </w:rPr>
      </w:pPr>
    </w:p>
    <w:p>
      <w:pPr>
        <w:pStyle w:val="style0"/>
        <w:pBdr>
          <w:left w:val="nil"/>
          <w:right w:val="nil"/>
          <w:top w:val="nil"/>
          <w:bottom w:val="nil"/>
          <w:between w:val="nil"/>
        </w:pBdr>
        <w:tabs>
          <w:tab w:val="left" w:leader="none" w:pos="5125"/>
        </w:tabs>
        <w:jc w:val="both"/>
        <w:rPr>
          <w:color w:val="000000"/>
          <w:sz w:val="20"/>
          <w:szCs w:val="20"/>
        </w:rPr>
      </w:pPr>
    </w:p>
    <w:p>
      <w:pPr>
        <w:pStyle w:val="style1"/>
        <w:numPr>
          <w:ilvl w:val="0"/>
          <w:numId w:val="2"/>
        </w:numPr>
        <w:rPr>
          <w:sz w:val="24"/>
          <w:szCs w:val="24"/>
        </w:rPr>
      </w:pPr>
      <w:r>
        <w:rPr>
          <w:sz w:val="24"/>
          <w:szCs w:val="24"/>
        </w:rPr>
        <w:t>VI</w:t>
      </w:r>
      <w:r>
        <w:rPr>
          <w:sz w:val="24"/>
          <w:szCs w:val="24"/>
          <w:lang w:val="en-ID"/>
        </w:rPr>
        <w:t>I</w:t>
      </w:r>
      <w:r>
        <w:rPr>
          <w:sz w:val="24"/>
          <w:szCs w:val="24"/>
        </w:rPr>
        <w:t xml:space="preserve">. </w:t>
      </w:r>
      <w:r>
        <w:rPr>
          <w:sz w:val="24"/>
          <w:szCs w:val="24"/>
          <w:lang w:val="en-ID"/>
        </w:rPr>
        <w:t>UCAPAN TERIMAKASIH</w:t>
      </w:r>
    </w:p>
    <w:p>
      <w:pPr>
        <w:pStyle w:val="style0"/>
        <w:ind w:firstLine="288"/>
        <w:jc w:val="both"/>
        <w:rPr>
          <w:sz w:val="20"/>
          <w:szCs w:val="20"/>
        </w:rPr>
      </w:pPr>
      <w:r>
        <w:rPr>
          <w:sz w:val="20"/>
          <w:szCs w:val="20"/>
          <w:lang w:val="en-US"/>
        </w:rPr>
        <w:t>Saya sebagai penulis artikel ini mengucapkan terima kasih yang sebesar-besarnya kepada pihak SMK 2 Antartika Sidoarjo yang telah memberikan kesempatan, tempat, serta waktu untuk melakukan penelitian ini. Dukungan dan fasilitas yang diberikan sangat berarti dalam proses penelitian saya. Terima kasih kepada semua guru, staf, dan siswa yang telah membantu serta memberikan kontribusi yang berharga selama proses penelitian ini. Semoga segala bantuan dan dukungan yang telah diberikan mendapatkan balasan yang setimpal dari Allah SWT.</w:t>
      </w:r>
    </w:p>
    <w:p>
      <w:pPr>
        <w:pStyle w:val="style0"/>
        <w:pBdr>
          <w:left w:val="nil"/>
          <w:right w:val="nil"/>
          <w:top w:val="nil"/>
          <w:bottom w:val="nil"/>
          <w:between w:val="nil"/>
        </w:pBdr>
        <w:ind w:firstLine="288"/>
        <w:jc w:val="both"/>
        <w:rPr>
          <w:color w:val="000000"/>
          <w:sz w:val="20"/>
          <w:szCs w:val="20"/>
        </w:rPr>
      </w:pPr>
    </w:p>
    <w:p>
      <w:pPr>
        <w:pStyle w:val="style1"/>
        <w:numPr>
          <w:ilvl w:val="0"/>
          <w:numId w:val="2"/>
        </w:numPr>
        <w:tabs>
          <w:tab w:val="left" w:leader="none" w:pos="0"/>
        </w:tabs>
        <w:rPr>
          <w:sz w:val="24"/>
          <w:szCs w:val="24"/>
        </w:rPr>
      </w:pPr>
      <w:r>
        <w:rPr>
          <w:sz w:val="24"/>
          <w:szCs w:val="24"/>
        </w:rPr>
        <w:t>Referensi</w:t>
      </w:r>
    </w:p>
    <w:p>
      <w:pPr>
        <w:pStyle w:val="style0"/>
        <w:pBdr>
          <w:left w:val="nil"/>
          <w:right w:val="nil"/>
          <w:top w:val="nil"/>
          <w:bottom w:val="nil"/>
          <w:between w:val="nil"/>
        </w:pBdr>
        <w:ind w:left="432" w:hanging="432"/>
        <w:jc w:val="both"/>
        <w:rPr>
          <w:color w:val="000000"/>
          <w:sz w:val="16"/>
          <w:szCs w:val="16"/>
        </w:rPr>
      </w:pPr>
    </w:p>
    <w:p>
      <w:pPr>
        <w:pStyle w:val="style265"/>
        <w:ind w:left="426" w:hanging="426"/>
        <w:rPr>
          <w:sz w:val="20"/>
          <w:szCs w:val="20"/>
        </w:rPr>
      </w:pPr>
      <w:r>
        <w:rPr>
          <w:sz w:val="20"/>
          <w:szCs w:val="20"/>
          <w:lang w:val="en-US" w:eastAsia="en-US"/>
        </w:rPr>
        <w:fldChar w:fldCharType="begin"/>
      </w:r>
      <w:r>
        <w:rPr>
          <w:sz w:val="20"/>
          <w:szCs w:val="20"/>
        </w:rPr>
        <w:instrText xml:space="preserve"> ADDIN ZOTERO_BIBL {"uncited":[],"omitted":[],"custom":[]} CSL_BIBLIOGRAPHY </w:instrText>
      </w:r>
      <w:r>
        <w:rPr>
          <w:sz w:val="20"/>
          <w:szCs w:val="20"/>
          <w:lang w:val="en-US" w:eastAsia="en-US"/>
        </w:rPr>
        <w:fldChar w:fldCharType="separate"/>
      </w:r>
      <w:r>
        <w:rPr>
          <w:sz w:val="20"/>
          <w:szCs w:val="20"/>
        </w:rPr>
        <w:t>[1] M. Ayub dan S. F. Sulaeman, “Dampak Sosial Media  Terhadap Interaksi Sosial Media Pada Remaja; Kajian Sistematik,” vol. 7.</w:t>
      </w:r>
    </w:p>
    <w:p>
      <w:pPr>
        <w:pStyle w:val="style265"/>
        <w:ind w:left="426" w:hanging="426"/>
        <w:rPr>
          <w:sz w:val="20"/>
          <w:szCs w:val="20"/>
        </w:rPr>
      </w:pPr>
      <w:r>
        <w:rPr>
          <w:sz w:val="20"/>
          <w:szCs w:val="20"/>
        </w:rPr>
        <w:t>[2]  D. R. Permatasari, “Body shape dissatisfaction with social anxiety tendencies in women in the early adult phase in Malang City,” vol. 17, no. 2.</w:t>
      </w:r>
    </w:p>
    <w:p>
      <w:pPr>
        <w:pStyle w:val="style265"/>
        <w:ind w:left="426" w:hanging="426"/>
        <w:rPr>
          <w:sz w:val="20"/>
          <w:szCs w:val="20"/>
        </w:rPr>
      </w:pPr>
      <w:r>
        <w:rPr>
          <w:sz w:val="20"/>
          <w:szCs w:val="20"/>
        </w:rPr>
        <w:t xml:space="preserve">[3] R. T. Prameswari, “Pengaruh perbandingan sosial terhadap ketidakpuasan tubuh pada remaja akhir perempuan (studi tentang physical appearance),” </w:t>
      </w:r>
      <w:r>
        <w:rPr>
          <w:i/>
          <w:iCs/>
          <w:sz w:val="20"/>
          <w:szCs w:val="20"/>
        </w:rPr>
        <w:t>Cognicia</w:t>
      </w:r>
      <w:r>
        <w:rPr>
          <w:sz w:val="20"/>
          <w:szCs w:val="20"/>
        </w:rPr>
        <w:t>, vol. 8, no. 1, hlm. 90–101, Mar 2020, doi: 10.22219/cognicia.v8i1.11747.</w:t>
      </w:r>
    </w:p>
    <w:p>
      <w:pPr>
        <w:pStyle w:val="style265"/>
        <w:ind w:left="426" w:hanging="426"/>
        <w:rPr>
          <w:sz w:val="20"/>
          <w:szCs w:val="20"/>
        </w:rPr>
      </w:pPr>
      <w:r>
        <w:rPr>
          <w:sz w:val="20"/>
          <w:szCs w:val="20"/>
        </w:rPr>
        <w:t>[4] W. Santika dan Y. Bawono, “Ketidakpuasan bentuk tubuh pada remaja perempuan penggemar K- Pop,” 2022.</w:t>
      </w:r>
    </w:p>
    <w:p>
      <w:pPr>
        <w:pStyle w:val="style265"/>
        <w:ind w:left="426" w:hanging="426"/>
        <w:rPr>
          <w:sz w:val="20"/>
          <w:szCs w:val="20"/>
        </w:rPr>
      </w:pPr>
      <w:r>
        <w:rPr>
          <w:sz w:val="20"/>
          <w:szCs w:val="20"/>
        </w:rPr>
        <w:t>[5] Y. Arsini, S. Aisyah, dan K. Nurfaridah, “Keefektifan Konseling Kognitif Restructuring dalam Mengurangi Gejala Kecemasan Pada Remaja,” 2024.</w:t>
      </w:r>
    </w:p>
    <w:p>
      <w:pPr>
        <w:pStyle w:val="style265"/>
        <w:ind w:left="426" w:hanging="426"/>
        <w:rPr>
          <w:sz w:val="20"/>
          <w:szCs w:val="20"/>
        </w:rPr>
      </w:pPr>
      <w:r>
        <w:rPr>
          <w:sz w:val="20"/>
          <w:szCs w:val="20"/>
        </w:rPr>
        <w:t xml:space="preserve">[6] A. Rahmadiyanti, R. A. Munthe, dan N. Aiyuda, “Social Comparison Dengan Ketidakpuasan Bentuk Tubuh Pada Remaja Perempuan,” </w:t>
      </w:r>
      <w:r>
        <w:rPr>
          <w:i/>
          <w:iCs/>
          <w:sz w:val="20"/>
          <w:szCs w:val="20"/>
        </w:rPr>
        <w:t>Psikobuletin:Buletin Ilmiah Psikologi</w:t>
      </w:r>
      <w:r>
        <w:rPr>
          <w:sz w:val="20"/>
          <w:szCs w:val="20"/>
        </w:rPr>
        <w:t>, vol. 1, no. 1, hlm. 11, Jan 2020, doi: 10.24014/pib.v1i1.8317.</w:t>
      </w:r>
    </w:p>
    <w:p>
      <w:pPr>
        <w:pStyle w:val="style265"/>
        <w:ind w:left="426" w:hanging="426"/>
        <w:rPr>
          <w:sz w:val="20"/>
          <w:szCs w:val="20"/>
        </w:rPr>
      </w:pPr>
      <w:r>
        <w:rPr>
          <w:sz w:val="20"/>
          <w:szCs w:val="20"/>
        </w:rPr>
        <w:t>[7] D. Sumanty, D. Sudirman, D. Puspasari, U. S. G. Djati, dan J. A. N. No, “Hubungan Religiusitas dengan Citra Tubuh pada Wanita Dewasa Awal,” 2018.</w:t>
      </w:r>
    </w:p>
    <w:p>
      <w:pPr>
        <w:pStyle w:val="style265"/>
        <w:ind w:left="426" w:hanging="426"/>
        <w:rPr>
          <w:sz w:val="20"/>
          <w:szCs w:val="20"/>
        </w:rPr>
      </w:pPr>
      <w:r>
        <w:rPr>
          <w:sz w:val="20"/>
          <w:szCs w:val="20"/>
        </w:rPr>
        <w:t>[8] N. A. Sari, “Dampak intensitas mengakses media sosial dengan body image pada remaja,” vol. 1, no. 2, 2002.</w:t>
      </w:r>
    </w:p>
    <w:p>
      <w:pPr>
        <w:pStyle w:val="style265"/>
        <w:ind w:left="426" w:hanging="426"/>
        <w:rPr>
          <w:sz w:val="20"/>
          <w:szCs w:val="20"/>
        </w:rPr>
      </w:pPr>
      <w:r>
        <w:rPr>
          <w:sz w:val="20"/>
          <w:szCs w:val="20"/>
        </w:rPr>
        <w:t xml:space="preserve">[9] A. L. Khoiriyah dan A. M. Rosdiana, “Hubungan ketidakpuasan tubuh dengan penerimaan diri pada perempuan dewasa awal (18-25 tahun) di kota Malang,” </w:t>
      </w:r>
      <w:r>
        <w:rPr>
          <w:i/>
          <w:iCs/>
          <w:sz w:val="20"/>
          <w:szCs w:val="20"/>
        </w:rPr>
        <w:t>egalita. jurnal. kesetaraan. dan. keadilan. gender</w:t>
      </w:r>
      <w:r>
        <w:rPr>
          <w:sz w:val="20"/>
          <w:szCs w:val="20"/>
        </w:rPr>
        <w:t>, vol. 14, no. 2, Mei 2020, doi: 10.18860/egalita.v14i2.9102.</w:t>
      </w:r>
    </w:p>
    <w:p>
      <w:pPr>
        <w:pStyle w:val="style265"/>
        <w:ind w:left="426" w:hanging="426"/>
        <w:rPr>
          <w:sz w:val="20"/>
          <w:szCs w:val="20"/>
        </w:rPr>
      </w:pPr>
      <w:r>
        <w:rPr>
          <w:sz w:val="20"/>
          <w:szCs w:val="20"/>
        </w:rPr>
        <w:t xml:space="preserve">[10] G. Garcia dan S. Winduwati, “Representasi Standar Kecantikan Wanita di Media Sosial Instagram @springsummerstyle,” </w:t>
      </w:r>
      <w:r>
        <w:rPr>
          <w:i/>
          <w:iCs/>
          <w:sz w:val="20"/>
          <w:szCs w:val="20"/>
        </w:rPr>
        <w:t>J. Koneksi</w:t>
      </w:r>
      <w:r>
        <w:rPr>
          <w:sz w:val="20"/>
          <w:szCs w:val="20"/>
        </w:rPr>
        <w:t>, vol. 7, no. 1, hlm. 248–255, Mar 2023, doi: 10.24912/kn.v7i1.21313.</w:t>
      </w:r>
    </w:p>
    <w:p>
      <w:pPr>
        <w:pStyle w:val="style265"/>
        <w:ind w:left="426" w:hanging="426"/>
        <w:rPr>
          <w:sz w:val="20"/>
          <w:szCs w:val="20"/>
        </w:rPr>
      </w:pPr>
      <w:r>
        <w:rPr>
          <w:sz w:val="20"/>
          <w:szCs w:val="20"/>
        </w:rPr>
        <w:t xml:space="preserve">[11] R. Ramanda, Z. Akbar, dan R. A. M. K. Wirasti, “Studi kepustakaan mengenai landasan teori body image bagi perkembangan remaja,” </w:t>
      </w:r>
      <w:r>
        <w:rPr>
          <w:i/>
          <w:iCs/>
          <w:sz w:val="20"/>
          <w:szCs w:val="20"/>
        </w:rPr>
        <w:t>JE</w:t>
      </w:r>
      <w:r>
        <w:rPr>
          <w:sz w:val="20"/>
          <w:szCs w:val="20"/>
        </w:rPr>
        <w:t>, vol. 5, no. 2, hlm. 121, Des 2019, doi: 10.22373/je.v5i2.5019.</w:t>
      </w:r>
    </w:p>
    <w:p>
      <w:pPr>
        <w:pStyle w:val="style265"/>
        <w:ind w:left="426" w:hanging="426"/>
        <w:rPr>
          <w:sz w:val="20"/>
          <w:szCs w:val="20"/>
        </w:rPr>
      </w:pPr>
      <w:r>
        <w:rPr>
          <w:sz w:val="20"/>
          <w:szCs w:val="20"/>
        </w:rPr>
        <w:t>[12] W. Amalia dan G. Vebrian, “Hubungan antara ketidakpuasan bentuk tubuh dengan kepercayaan diri remaja pada korban body shaming di SMK al-gina,” vol. 1, no. 8, 2022.</w:t>
      </w:r>
    </w:p>
    <w:p>
      <w:pPr>
        <w:pStyle w:val="style265"/>
        <w:ind w:left="426" w:hanging="426"/>
        <w:rPr>
          <w:sz w:val="20"/>
          <w:szCs w:val="20"/>
        </w:rPr>
      </w:pPr>
      <w:r>
        <w:rPr>
          <w:sz w:val="20"/>
          <w:szCs w:val="20"/>
        </w:rPr>
        <w:t xml:space="preserve">[13] H. I. Pratama, M. F. Tabrani, dan I. M. Khoirun, “Menolak Stereotip, Representasi Kecantikan Perempuan pada Iklan Produk Kecantikan Skin Game,” </w:t>
      </w:r>
      <w:r>
        <w:rPr>
          <w:i/>
          <w:iCs/>
          <w:sz w:val="20"/>
          <w:szCs w:val="20"/>
        </w:rPr>
        <w:t>JAS</w:t>
      </w:r>
      <w:r>
        <w:rPr>
          <w:sz w:val="20"/>
          <w:szCs w:val="20"/>
        </w:rPr>
        <w:t>, vol. 3, no. 4, hlm. 290–300, Nov 2022, doi: 10.18196/jas.v3i4.14565.</w:t>
      </w:r>
    </w:p>
    <w:p>
      <w:pPr>
        <w:pStyle w:val="style265"/>
        <w:ind w:left="426" w:hanging="426"/>
        <w:rPr>
          <w:sz w:val="20"/>
          <w:szCs w:val="20"/>
        </w:rPr>
      </w:pPr>
      <w:r>
        <w:rPr>
          <w:sz w:val="20"/>
          <w:szCs w:val="20"/>
        </w:rPr>
        <w:t xml:space="preserve">[14] E. K. Aristantya dan A. F. Helmi, “Citra Tubuh pada Remaja Pengguna Instagram,” </w:t>
      </w:r>
      <w:r>
        <w:rPr>
          <w:i/>
          <w:iCs/>
          <w:sz w:val="20"/>
          <w:szCs w:val="20"/>
        </w:rPr>
        <w:t>gamajop</w:t>
      </w:r>
      <w:r>
        <w:rPr>
          <w:sz w:val="20"/>
          <w:szCs w:val="20"/>
        </w:rPr>
        <w:t>, vol. 5, no. 2, hlm. 114, Okt 2019, doi: 10.22146/gamajop.50624.</w:t>
      </w:r>
    </w:p>
    <w:p>
      <w:pPr>
        <w:pStyle w:val="style265"/>
        <w:ind w:left="426" w:hanging="426"/>
        <w:rPr>
          <w:sz w:val="20"/>
          <w:szCs w:val="20"/>
        </w:rPr>
      </w:pPr>
      <w:r>
        <w:rPr>
          <w:sz w:val="20"/>
          <w:szCs w:val="20"/>
        </w:rPr>
        <w:t>[15] A. A. Arijanto dan I. Herdiana, “Literature Review: Internalisasi Standar Kecantikan terhadap Objektifikasi Diri dan Citra Tubuh Remaja Perempuan”.</w:t>
      </w:r>
    </w:p>
    <w:p>
      <w:pPr>
        <w:pStyle w:val="style265"/>
        <w:ind w:left="426" w:hanging="426"/>
        <w:rPr>
          <w:sz w:val="20"/>
          <w:szCs w:val="20"/>
        </w:rPr>
      </w:pPr>
      <w:r>
        <w:rPr>
          <w:sz w:val="20"/>
          <w:szCs w:val="20"/>
        </w:rPr>
        <w:t>[16] N. A. Sari, “Dampak Intensitas Mengakses Media Sosial dengan Body Image Pada Remaja,” vol. 1, no. 2, 2002.</w:t>
      </w:r>
    </w:p>
    <w:p>
      <w:pPr>
        <w:pStyle w:val="style265"/>
        <w:ind w:left="426" w:hanging="426"/>
        <w:rPr>
          <w:sz w:val="20"/>
          <w:szCs w:val="20"/>
        </w:rPr>
      </w:pPr>
      <w:r>
        <w:rPr>
          <w:sz w:val="20"/>
          <w:szCs w:val="20"/>
        </w:rPr>
        <w:t xml:space="preserve">[17] Nasywa Alfiyyah, Hari Setyowibowo, dan F. D. Purba, “Gambaran Citra Tubuh Remaja Perempuan Indonesia,” </w:t>
      </w:r>
      <w:r>
        <w:rPr>
          <w:i/>
          <w:iCs/>
          <w:sz w:val="20"/>
          <w:szCs w:val="20"/>
        </w:rPr>
        <w:t>jpsy</w:t>
      </w:r>
      <w:r>
        <w:rPr>
          <w:sz w:val="20"/>
          <w:szCs w:val="20"/>
        </w:rPr>
        <w:t>, vol. 16, no. 1, hlm. 14–19, Feb 2023, doi: 10.35134/jpsy165.v16i1.222.</w:t>
      </w:r>
    </w:p>
    <w:p>
      <w:pPr>
        <w:pStyle w:val="style265"/>
        <w:ind w:left="426" w:hanging="426"/>
        <w:rPr>
          <w:sz w:val="20"/>
          <w:szCs w:val="20"/>
        </w:rPr>
      </w:pPr>
      <w:r>
        <w:rPr>
          <w:sz w:val="20"/>
          <w:szCs w:val="20"/>
        </w:rPr>
        <w:t>[18] F. Thursina, “Pengaruh Media Sosial Terhadap Kesehatan Mental Siswa Pada Salah Satu SMAN di Kota Bandung,” vol. 1, no. 01, 2023.</w:t>
      </w:r>
    </w:p>
    <w:p>
      <w:pPr>
        <w:pStyle w:val="style265"/>
        <w:ind w:left="426" w:hanging="426"/>
        <w:rPr>
          <w:sz w:val="20"/>
          <w:szCs w:val="20"/>
        </w:rPr>
      </w:pPr>
      <w:r>
        <w:rPr>
          <w:sz w:val="20"/>
          <w:szCs w:val="20"/>
        </w:rPr>
        <w:t xml:space="preserve">[19] N. Z. Septiana, “Dampak Peggunaan Media Sosial Terhadap Kesehatan Mental Dan Kesejahteraan Sosial Remaja Dimasa Pandemi Covid-19,” </w:t>
      </w:r>
      <w:r>
        <w:rPr>
          <w:i/>
          <w:iCs/>
          <w:sz w:val="20"/>
          <w:szCs w:val="20"/>
        </w:rPr>
        <w:t>JaNoR</w:t>
      </w:r>
      <w:r>
        <w:rPr>
          <w:sz w:val="20"/>
          <w:szCs w:val="20"/>
        </w:rPr>
        <w:t>, vol. 8, no. 1, hlm. 1–13, Apr 2021, doi: 10.29407/nor.v8i1.15632.</w:t>
      </w:r>
    </w:p>
    <w:p>
      <w:pPr>
        <w:pStyle w:val="style265"/>
        <w:ind w:left="426" w:hanging="426"/>
        <w:rPr>
          <w:sz w:val="20"/>
          <w:szCs w:val="20"/>
        </w:rPr>
      </w:pPr>
      <w:r>
        <w:rPr>
          <w:sz w:val="20"/>
          <w:szCs w:val="20"/>
        </w:rPr>
        <w:t xml:space="preserve">[20] D. S. Marizka, S. Maslihah, dan A. Wulandari, “Bagaimana Slf-Compassion Memoderasi Pengaruh Media SOsial Terhadap Keridakpuasan Tubuh?,” </w:t>
      </w:r>
      <w:r>
        <w:rPr>
          <w:i/>
          <w:iCs/>
          <w:sz w:val="20"/>
          <w:szCs w:val="20"/>
        </w:rPr>
        <w:t>JPI</w:t>
      </w:r>
      <w:r>
        <w:rPr>
          <w:sz w:val="20"/>
          <w:szCs w:val="20"/>
        </w:rPr>
        <w:t>, vol. 3, no. 2, hlm. 56–69, Des 2019, doi: 10.17509/insight.v3i2.22346.</w:t>
      </w:r>
    </w:p>
    <w:p>
      <w:pPr>
        <w:pStyle w:val="style265"/>
        <w:ind w:left="426" w:hanging="426"/>
        <w:rPr>
          <w:sz w:val="20"/>
          <w:szCs w:val="20"/>
        </w:rPr>
      </w:pPr>
      <w:r>
        <w:rPr>
          <w:sz w:val="20"/>
          <w:szCs w:val="20"/>
        </w:rPr>
        <w:t xml:space="preserve">[21] U. Hasanah dan B. Malia Rahma Hidayati, “Intensitas Penggunaan Media Sosial Instagram Terhadap Body Image,” </w:t>
      </w:r>
      <w:r>
        <w:rPr>
          <w:i/>
          <w:iCs/>
          <w:sz w:val="20"/>
          <w:szCs w:val="20"/>
        </w:rPr>
        <w:t>IDEA</w:t>
      </w:r>
      <w:r>
        <w:rPr>
          <w:sz w:val="20"/>
          <w:szCs w:val="20"/>
        </w:rPr>
        <w:t>, vol. 5, no. 2, hlm. 115–131, Okt 2021, doi: 10.32492/idea.v5i2.5205.</w:t>
      </w:r>
    </w:p>
    <w:p>
      <w:pPr>
        <w:pStyle w:val="style265"/>
        <w:ind w:left="426" w:hanging="426"/>
        <w:rPr>
          <w:sz w:val="20"/>
          <w:szCs w:val="20"/>
        </w:rPr>
      </w:pPr>
      <w:r>
        <w:rPr>
          <w:sz w:val="20"/>
          <w:szCs w:val="20"/>
        </w:rPr>
        <w:t>[22]</w:t>
      </w:r>
      <w:r>
        <w:rPr>
          <w:sz w:val="20"/>
          <w:szCs w:val="20"/>
        </w:rPr>
        <w:tab/>
      </w:r>
      <w:r>
        <w:rPr>
          <w:sz w:val="20"/>
          <w:szCs w:val="20"/>
        </w:rPr>
        <w:t>J. Uyun dan A. Matulessy, “Penerimaan Diri Remaja Putri Akhir: Adakah Peranan Citra Tubuh?,” vol. 1, no. 1, 2023.</w:t>
      </w:r>
    </w:p>
    <w:p>
      <w:pPr>
        <w:pStyle w:val="style265"/>
        <w:ind w:left="426" w:hanging="426"/>
        <w:rPr>
          <w:sz w:val="20"/>
          <w:szCs w:val="20"/>
        </w:rPr>
      </w:pPr>
      <w:r>
        <w:rPr>
          <w:sz w:val="20"/>
          <w:szCs w:val="20"/>
        </w:rPr>
        <w:t xml:space="preserve">[23] A. Paulina dan I. Yuniar Cahyanti, “Hubungan Kecerdasan Emosi Dengan Ketidakpuasan Tubuh Wanita Dewasa Awal Di Era Pandemi Covid-19,” </w:t>
      </w:r>
      <w:r>
        <w:rPr>
          <w:i/>
          <w:iCs/>
          <w:sz w:val="20"/>
          <w:szCs w:val="20"/>
        </w:rPr>
        <w:t>BJ</w:t>
      </w:r>
      <w:r>
        <w:rPr>
          <w:sz w:val="20"/>
          <w:szCs w:val="20"/>
        </w:rPr>
        <w:t>, vol. 2, no. 1, hlm. 201–214, Jan 2022, doi: 10.47353/bj.v2i1.78.</w:t>
      </w:r>
    </w:p>
    <w:p>
      <w:pPr>
        <w:pStyle w:val="style265"/>
        <w:ind w:left="426" w:hanging="426"/>
        <w:rPr>
          <w:sz w:val="20"/>
          <w:szCs w:val="20"/>
        </w:rPr>
      </w:pPr>
      <w:r>
        <w:rPr>
          <w:sz w:val="20"/>
          <w:szCs w:val="20"/>
        </w:rPr>
        <w:t xml:space="preserve">[24] A. A. I. G. Ganeswari dan N. M. A. Wilani, “Hubungan antara citra tubuh dengan kecenderungan body dysmorphic disorder (BDD) pada remaja akhir laki-laki di Denpasar,” </w:t>
      </w:r>
      <w:r>
        <w:rPr>
          <w:i/>
          <w:iCs/>
          <w:sz w:val="20"/>
          <w:szCs w:val="20"/>
        </w:rPr>
        <w:t>JPU</w:t>
      </w:r>
      <w:r>
        <w:rPr>
          <w:sz w:val="20"/>
          <w:szCs w:val="20"/>
        </w:rPr>
        <w:t>, vol. 6, no. 01, hlm. 67, Apr 2019, doi: 10.24843/JPU.2019.v06.i01.p07.</w:t>
      </w:r>
    </w:p>
    <w:p>
      <w:pPr>
        <w:pStyle w:val="style265"/>
        <w:ind w:left="426" w:hanging="426"/>
        <w:rPr>
          <w:sz w:val="20"/>
          <w:szCs w:val="20"/>
        </w:rPr>
      </w:pPr>
      <w:r>
        <w:rPr>
          <w:sz w:val="20"/>
          <w:szCs w:val="20"/>
        </w:rPr>
        <w:t>[25] D. Sari, Gannis, “Perbedaan Ketidakpuasan Terhadap Bentuk Tubuh Ditinjau dari Strategi Koping pada Remaja di SMA Negeri 2 Ngawi,” 2010.</w:t>
      </w:r>
    </w:p>
    <w:p>
      <w:pPr>
        <w:pStyle w:val="style265"/>
        <w:ind w:left="426" w:hanging="426"/>
        <w:rPr>
          <w:sz w:val="20"/>
          <w:szCs w:val="20"/>
        </w:rPr>
      </w:pPr>
      <w:r>
        <w:rPr>
          <w:sz w:val="20"/>
          <w:szCs w:val="20"/>
        </w:rPr>
        <w:t>[26] D. Alia, “Hubungan Antara Citra Tubuh dengan Penerimaan Diri pada Mahasiswa UIN Ar-Raniry Banda Aceh,” 2021.</w:t>
      </w:r>
    </w:p>
    <w:p>
      <w:pPr>
        <w:pStyle w:val="style265"/>
        <w:ind w:left="426" w:hanging="426"/>
        <w:rPr>
          <w:sz w:val="20"/>
          <w:szCs w:val="20"/>
        </w:rPr>
      </w:pPr>
      <w:r>
        <w:rPr>
          <w:sz w:val="20"/>
          <w:szCs w:val="20"/>
        </w:rPr>
        <w:t>[27] D. Mellawati, “Hubungan intensitas akses media sosial Instagram dengan body Dissatisfaction pada remaja DKI Jakarta,” 2022.</w:t>
      </w:r>
    </w:p>
    <w:p>
      <w:pPr>
        <w:pStyle w:val="style265"/>
        <w:ind w:left="426" w:hanging="426"/>
        <w:rPr>
          <w:sz w:val="20"/>
          <w:szCs w:val="20"/>
        </w:rPr>
      </w:pPr>
      <w:r>
        <w:rPr>
          <w:sz w:val="20"/>
          <w:szCs w:val="20"/>
        </w:rPr>
        <w:t xml:space="preserve">[28] A. Sulistiawan, E. Y. Diahsari, dan N. Z. Situmorang, “Validity and Reliability of Organizational Commitment using Confirmatory Factor Analysis (CFA) / Validitas dan Reliabilitas Komitmen Organisasi Menggunakan Confirmatory Analisis Faktor (CFA),” </w:t>
      </w:r>
      <w:r>
        <w:rPr>
          <w:i/>
          <w:iCs/>
          <w:sz w:val="20"/>
          <w:szCs w:val="20"/>
        </w:rPr>
        <w:t>Psikoislamika</w:t>
      </w:r>
      <w:r>
        <w:rPr>
          <w:sz w:val="20"/>
          <w:szCs w:val="20"/>
        </w:rPr>
        <w:t>, vol. 17, no. 2, hlm. 132–142, Des 2020, doi: 10.18860/psikoislamika.v17i2.10526.</w:t>
      </w:r>
    </w:p>
    <w:p>
      <w:pPr>
        <w:pStyle w:val="style265"/>
        <w:ind w:left="426" w:hanging="426"/>
        <w:rPr>
          <w:sz w:val="20"/>
          <w:szCs w:val="20"/>
        </w:rPr>
      </w:pPr>
      <w:r>
        <w:rPr>
          <w:sz w:val="20"/>
          <w:szCs w:val="20"/>
        </w:rPr>
        <w:t xml:space="preserve">[29] I. G. N. Puger, “Pengujian validitas isi tes hasil belajar yang dinilai oleh subjek materi expert (SME),” </w:t>
      </w:r>
      <w:r>
        <w:rPr>
          <w:i/>
          <w:iCs/>
          <w:sz w:val="20"/>
          <w:szCs w:val="20"/>
        </w:rPr>
        <w:t>DW</w:t>
      </w:r>
      <w:r>
        <w:rPr>
          <w:sz w:val="20"/>
          <w:szCs w:val="20"/>
        </w:rPr>
        <w:t>, vol. 8, no. 3, hlm. 1–15, Sep 2021, doi: 10.37637/dw.v8i3.819.</w:t>
      </w:r>
    </w:p>
    <w:p>
      <w:pPr>
        <w:pStyle w:val="style265"/>
        <w:ind w:left="426" w:hanging="426"/>
        <w:rPr>
          <w:sz w:val="20"/>
          <w:szCs w:val="20"/>
        </w:rPr>
      </w:pPr>
      <w:r>
        <w:rPr>
          <w:sz w:val="20"/>
          <w:szCs w:val="20"/>
        </w:rPr>
        <w:t xml:space="preserve">[30] J. W. Sitopu, I. R. Purba, dan T. Sipayung, “Pelatihan Pengolahan Data Statistik Dengan Menggunakan Aplikasi SPSS,” </w:t>
      </w:r>
      <w:r>
        <w:rPr>
          <w:i/>
          <w:iCs/>
          <w:sz w:val="20"/>
          <w:szCs w:val="20"/>
        </w:rPr>
        <w:t>dst</w:t>
      </w:r>
      <w:r>
        <w:rPr>
          <w:sz w:val="20"/>
          <w:szCs w:val="20"/>
        </w:rPr>
        <w:t>, vol. 1, no. 2, hlm. 82–87, Nov 2021, doi: 10.47709/dst.v1i2.1068.</w:t>
      </w:r>
    </w:p>
    <w:p>
      <w:pPr>
        <w:pStyle w:val="style265"/>
        <w:ind w:left="426" w:hanging="426"/>
        <w:rPr>
          <w:sz w:val="20"/>
          <w:szCs w:val="20"/>
        </w:rPr>
      </w:pPr>
      <w:r>
        <w:rPr>
          <w:sz w:val="20"/>
          <w:szCs w:val="20"/>
        </w:rPr>
        <w:t>[31] S. I. Choirunnisa, “Peran mediator harga diri terhadap Citra tubuh dan kecenderungan gangguan makan di kalangan mahasiswa pelaku diet”.</w:t>
      </w:r>
    </w:p>
    <w:p>
      <w:pPr>
        <w:pStyle w:val="style265"/>
        <w:ind w:left="426" w:hanging="426"/>
        <w:rPr>
          <w:sz w:val="20"/>
          <w:szCs w:val="20"/>
        </w:rPr>
      </w:pPr>
      <w:r>
        <w:rPr>
          <w:sz w:val="20"/>
          <w:szCs w:val="20"/>
        </w:rPr>
        <w:t>[32] I. Oktafiani, “Dampak Citra Tubuh pada Kepercayaan diri Remaja Putri di SMP Negeri 2 kota Jambi,” 2023.</w:t>
      </w:r>
    </w:p>
    <w:p>
      <w:pPr>
        <w:pStyle w:val="style265"/>
        <w:ind w:left="426" w:hanging="426"/>
        <w:rPr>
          <w:sz w:val="20"/>
          <w:szCs w:val="20"/>
        </w:rPr>
      </w:pPr>
      <w:r>
        <w:rPr>
          <w:sz w:val="20"/>
          <w:szCs w:val="20"/>
        </w:rPr>
        <w:t xml:space="preserve">[33] I. Y. Abdillah, D. Ningrum, R. Rosyda, dan D. Dolifah, “Gambaran Tingkat Citra Tubuh Remaja Pertengahan (Middle Adolescent) Pada Usia 16-18 Tahun Siswa Sekolah Menengah Atas,” </w:t>
      </w:r>
      <w:r>
        <w:rPr>
          <w:i/>
          <w:iCs/>
          <w:sz w:val="20"/>
          <w:szCs w:val="20"/>
        </w:rPr>
        <w:t>JN</w:t>
      </w:r>
      <w:r>
        <w:rPr>
          <w:sz w:val="20"/>
          <w:szCs w:val="20"/>
        </w:rPr>
        <w:t>, vol. 7, no. 2, hlm. 1693–1699, Okt 2023, doi: 10.31004/jn.v7i2.15785.</w:t>
      </w:r>
    </w:p>
    <w:p>
      <w:pPr>
        <w:pStyle w:val="style265"/>
        <w:ind w:left="426" w:hanging="426"/>
        <w:rPr>
          <w:sz w:val="20"/>
          <w:szCs w:val="20"/>
        </w:rPr>
      </w:pPr>
      <w:r>
        <w:rPr>
          <w:sz w:val="20"/>
          <w:szCs w:val="20"/>
        </w:rPr>
        <w:t xml:space="preserve">[34] B. T. Husodo, F. D. T. Amelia, dan N. Handayani, “Strategi Coping Stress Melalui Media Sosial pada Remaja di Kota Semarang,” </w:t>
      </w:r>
      <w:r>
        <w:rPr>
          <w:i/>
          <w:iCs/>
          <w:sz w:val="20"/>
          <w:szCs w:val="20"/>
        </w:rPr>
        <w:t>MKMI</w:t>
      </w:r>
      <w:r>
        <w:rPr>
          <w:sz w:val="20"/>
          <w:szCs w:val="20"/>
        </w:rPr>
        <w:t>, vol. 20, no. 5, hlm. 327–333, Okt 2021, doi: 10.14710/mkmi.20.5.327-333.</w:t>
      </w:r>
    </w:p>
    <w:p>
      <w:pPr>
        <w:pStyle w:val="style265"/>
        <w:ind w:left="426" w:hanging="426"/>
        <w:rPr>
          <w:sz w:val="20"/>
          <w:szCs w:val="20"/>
        </w:rPr>
      </w:pPr>
      <w:r>
        <w:rPr>
          <w:sz w:val="20"/>
          <w:szCs w:val="20"/>
        </w:rPr>
        <w:t xml:space="preserve">[35] D. S. Marizka, S. Maslihah, dan A. Wulandari, “Bagaimana Self-Compassion  Memoderasi Pengaruh Media Sosial Terhadap Ketidakpuasan Tubuh?,” </w:t>
      </w:r>
      <w:r>
        <w:rPr>
          <w:i/>
          <w:iCs/>
          <w:sz w:val="20"/>
          <w:szCs w:val="20"/>
        </w:rPr>
        <w:t>JPI</w:t>
      </w:r>
      <w:r>
        <w:rPr>
          <w:sz w:val="20"/>
          <w:szCs w:val="20"/>
        </w:rPr>
        <w:t>, vol. 3, no. 2, hlm. 56–69, Des 2019, doi: 10.17509/insight.v3i2.22346.</w:t>
      </w:r>
    </w:p>
    <w:p>
      <w:pPr>
        <w:pStyle w:val="style265"/>
        <w:ind w:left="426" w:hanging="426"/>
        <w:rPr>
          <w:sz w:val="20"/>
          <w:szCs w:val="20"/>
        </w:rPr>
      </w:pPr>
      <w:r>
        <w:rPr>
          <w:sz w:val="20"/>
          <w:szCs w:val="20"/>
        </w:rPr>
        <w:t xml:space="preserve">[36] Viktor Deni Siregar dan Talizaro Tafonao, “Berbagai Konflik Dialami Oleh Remaja di Era Digital 4.0 Ditinjau dari Psikologi Perkembangan Afektif,” </w:t>
      </w:r>
      <w:r>
        <w:rPr>
          <w:i/>
          <w:iCs/>
          <w:sz w:val="20"/>
          <w:szCs w:val="20"/>
        </w:rPr>
        <w:t>SEMNASTEKMU</w:t>
      </w:r>
      <w:r>
        <w:rPr>
          <w:sz w:val="20"/>
          <w:szCs w:val="20"/>
        </w:rPr>
        <w:t>, vol. 1, no. 1, hlm. 13–20, Nov 2021, doi: 10.51903/semnastekmu.v1i1.79.</w:t>
      </w:r>
    </w:p>
    <w:p>
      <w:pPr>
        <w:pStyle w:val="style265"/>
        <w:ind w:left="426" w:hanging="426"/>
        <w:rPr>
          <w:sz w:val="20"/>
          <w:szCs w:val="20"/>
        </w:rPr>
      </w:pPr>
      <w:r>
        <w:rPr>
          <w:sz w:val="20"/>
          <w:szCs w:val="20"/>
        </w:rPr>
        <w:t>[37] E. R. Amir dan H. Rahman, “Hubungan Citra Tubuh dengan Status Gizi pada Remaja SMAN 4 Maros kabupaten Maros,” vol. 4, no. 1, 2023.</w:t>
      </w:r>
    </w:p>
    <w:p>
      <w:pPr>
        <w:pStyle w:val="style265"/>
        <w:ind w:left="426" w:hanging="426"/>
        <w:rPr>
          <w:sz w:val="20"/>
          <w:szCs w:val="20"/>
        </w:rPr>
      </w:pPr>
      <w:r>
        <w:rPr>
          <w:sz w:val="20"/>
          <w:szCs w:val="20"/>
        </w:rPr>
        <w:t>[38] Z. Muhtar dan H. Hamid, “Pengaruh Intensitas Penggunaan Media Sosial Instagram Terhadap Body Image Pada Mahasiswa di Kota Makassar”.</w:t>
      </w:r>
    </w:p>
    <w:p>
      <w:pPr>
        <w:pStyle w:val="style265"/>
        <w:ind w:left="426" w:hanging="426"/>
        <w:rPr>
          <w:sz w:val="20"/>
          <w:szCs w:val="20"/>
        </w:rPr>
      </w:pPr>
      <w:r>
        <w:rPr>
          <w:sz w:val="20"/>
          <w:szCs w:val="20"/>
        </w:rPr>
        <w:t>[39] S. W. Dianningrum dan Y. W. Satwika, “Hubungan antara Citra tubuh dan kepercayaan diri pada remaja perempuan,” vol. 8, 2021.</w:t>
      </w:r>
    </w:p>
    <w:p>
      <w:pPr>
        <w:pStyle w:val="style0"/>
        <w:jc w:val="both"/>
        <w:rPr>
          <w:b/>
          <w:sz w:val="20"/>
          <w:szCs w:val="20"/>
        </w:rPr>
      </w:pPr>
      <w:r>
        <w:rPr>
          <w:b/>
          <w:sz w:val="20"/>
          <w:szCs w:val="20"/>
        </w:rPr>
        <w:fldChar w:fldCharType="end"/>
      </w:r>
    </w:p>
    <w:p>
      <w:pPr>
        <w:pStyle w:val="style0"/>
        <w:ind w:right="4251"/>
        <w:rPr>
          <w:b/>
          <w:sz w:val="20"/>
          <w:szCs w:val="20"/>
        </w:rPr>
      </w:pPr>
    </w:p>
    <w:p>
      <w:pPr>
        <w:pStyle w:val="style0"/>
        <w:jc w:val="both"/>
        <w:rPr>
          <w:rFonts w:eastAsia="-webkit-standard"/>
          <w:color w:val="000000"/>
          <w:sz w:val="20"/>
          <w:szCs w:val="20"/>
        </w:rPr>
      </w:pPr>
    </w:p>
    <w:p>
      <w:pPr>
        <w:pStyle w:val="style0"/>
        <w:ind w:firstLine="720"/>
        <w:rPr>
          <w:sz w:val="20"/>
          <w:szCs w:val="20"/>
        </w:rPr>
      </w:pPr>
    </w:p>
    <w:p>
      <w:pPr>
        <w:pStyle w:val="style0"/>
        <w:rPr>
          <w:b/>
          <w:bCs/>
          <w:sz w:val="20"/>
          <w:szCs w:val="20"/>
          <w:highlight w:val="yellow"/>
        </w:rPr>
      </w:pPr>
    </w:p>
    <w:p>
      <w:pPr>
        <w:pStyle w:val="style0"/>
        <w:jc w:val="both"/>
        <w:rPr>
          <w:sz w:val="20"/>
          <w:szCs w:val="20"/>
        </w:rPr>
      </w:pPr>
    </w:p>
    <w:p>
      <w:pPr>
        <w:pStyle w:val="style0"/>
        <w:rPr>
          <w:sz w:val="20"/>
          <w:szCs w:val="20"/>
        </w:rPr>
      </w:pPr>
      <w:r>
        <w:rPr>
          <w:noProof/>
          <w:sz w:val="20"/>
          <w:szCs w:val="20"/>
          <w:lang w:val="en-US" w:eastAsia="en-US"/>
        </w:rPr>
        <mc:AlternateContent>
          <mc:Choice Requires="wps">
            <w:drawing>
              <wp:anchor distT="0" distB="0" distL="0" distR="0" simplePos="false" relativeHeight="2" behindDoc="true" locked="false" layoutInCell="true" allowOverlap="true">
                <wp:simplePos x="0" y="0"/>
                <wp:positionH relativeFrom="column">
                  <wp:posOffset>-263</wp:posOffset>
                </wp:positionH>
                <wp:positionV relativeFrom="paragraph">
                  <wp:posOffset>84959</wp:posOffset>
                </wp:positionV>
                <wp:extent cx="4945225" cy="987972"/>
                <wp:effectExtent l="0" t="0" r="27305" b="22225"/>
                <wp:wrapNone/>
                <wp:docPr id="1028" name="Rectangle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4945225" cy="987972"/>
                        </a:xfrm>
                        <a:prstGeom prst="rect"/>
                        <a:solidFill>
                          <a:srgbClr val="ffffff"/>
                        </a:solidFill>
                        <a:ln cmpd="sng" cap="flat" w="9525">
                          <a:solidFill>
                            <a:srgbClr val="000000"/>
                          </a:solidFill>
                          <a:prstDash val="solid"/>
                          <a:miter/>
                          <a:headEnd len="sm" w="sm" type="none"/>
                          <a:tailEnd len="sm" w="sm" type="none"/>
                        </a:ln>
                      </wps:spPr>
                      <wps:txbx id="1028">
                        <w:txbxContent>
                          <w:p>
                            <w:pPr>
                              <w:pStyle w:val="style0"/>
                              <w:jc w:val="both"/>
                              <w:rPr/>
                            </w:pPr>
                            <w:r>
                              <w:rPr>
                                <w:rFonts w:ascii="Calibri" w:cs="Calibri" w:eastAsia="Calibri" w:hAnsi="Calibri"/>
                                <w:b/>
                                <w:i/>
                                <w:color w:val="000000"/>
                                <w:sz w:val="20"/>
                              </w:rPr>
                              <w:t>Conﬂict of Interest Statement:</w:t>
                            </w:r>
                          </w:p>
                          <w:p>
                            <w:pPr>
                              <w:pStyle w:val="style0"/>
                              <w:jc w:val="both"/>
                              <w:rPr>
                                <w:rFonts w:ascii="Calibri" w:cs="Calibri" w:eastAsia="Calibri" w:hAnsi="Calibri"/>
                                <w:color w:val="000000"/>
                                <w:sz w:val="20"/>
                              </w:rPr>
                            </w:pPr>
                            <w:r>
                              <w:rPr>
                                <w:rFonts w:ascii="Calibri" w:cs="Calibri" w:eastAsia="Calibri" w:hAnsi="Calibri"/>
                                <w:color w:val="000000"/>
                                <w:sz w:val="20"/>
                              </w:rPr>
                              <w:t>The author declares that the research was conducted in the absence of any commercial or ﬁnancial relationships that cou</w:t>
                            </w:r>
                          </w:p>
                          <w:p>
                            <w:pPr>
                              <w:pStyle w:val="style0"/>
                              <w:jc w:val="both"/>
                              <w:rPr>
                                <w:rFonts w:ascii="Calibri" w:cs="Calibri" w:eastAsia="Calibri" w:hAnsi="Calibri"/>
                                <w:color w:val="000000"/>
                                <w:sz w:val="20"/>
                              </w:rPr>
                            </w:pPr>
                            <w:r>
                              <w:rPr>
                                <w:rFonts w:ascii="Calibri" w:cs="Calibri" w:eastAsia="Calibri" w:hAnsi="Calibri"/>
                                <w:color w:val="000000"/>
                                <w:sz w:val="20"/>
                              </w:rPr>
                              <w:t>ld be construed as a potential conﬂict of interest.</w:t>
                            </w:r>
                          </w:p>
                          <w:p>
                            <w:pPr>
                              <w:pStyle w:val="style0"/>
                              <w:ind w:left="432"/>
                              <w:jc w:val="both"/>
                              <w:rPr/>
                            </w:pPr>
                            <w:r>
                              <w:rPr>
                                <w:rFonts w:ascii="Calibri" w:cs="Calibri" w:eastAsia="Calibri" w:hAnsi="Calibri"/>
                                <w:i/>
                                <w:color w:val="000000"/>
                                <w:sz w:val="20"/>
                              </w:rPr>
                              <w:t xml:space="preserve"> </w:t>
                            </w:r>
                          </w:p>
                        </w:txbxContent>
                      </wps:txbx>
                      <wps:bodyPr lIns="91425" rIns="91425" tIns="45700" bIns="45700" anchor="t" wrap="square">
                        <a:prstTxWarp prst="textNoShape"/>
                        <a:noAutofit/>
                      </wps:bodyPr>
                    </wps:wsp>
                  </a:graphicData>
                </a:graphic>
                <wp14:sizeRelH relativeFrom="margin">
                  <wp14:pctWidth>0</wp14:pctWidth>
                </wp14:sizeRelH>
                <wp14:sizeRelV relativeFrom="margin">
                  <wp14:pctHeight>0</wp14:pctHeight>
                </wp14:sizeRelV>
              </wp:anchor>
            </w:drawing>
          </mc:Choice>
          <mc:Fallback>
            <w:pict>
              <v:rect id="1028" fillcolor="white" stroked="t" style="position:absolute;margin-left:-0.02pt;margin-top:6.69pt;width:389.39pt;height:77.79pt;z-index:-2147483645;mso-position-horizontal-relative:text;mso-position-vertical-relative:text;mso-width-percent:0;mso-height-percent:0;mso-width-relative:margin;mso-height-relative:margin;mso-wrap-distance-left:0.0pt;mso-wrap-distance-right:0.0pt;visibility:visible;">
                <v:stroke startarrowwidth="narrow" startarrowlength="short" endarrowwidth="narrow" endarrowlength="short" joinstyle="miter"/>
                <v:fill/>
                <v:textbox inset="7.2pt,3.6pt,7.2pt,3.6pt">
                  <w:txbxContent>
                    <w:p>
                      <w:pPr>
                        <w:pStyle w:val="style0"/>
                        <w:jc w:val="both"/>
                        <w:rPr/>
                      </w:pPr>
                      <w:r>
                        <w:rPr>
                          <w:rFonts w:ascii="Calibri" w:cs="Calibri" w:eastAsia="Calibri" w:hAnsi="Calibri"/>
                          <w:b/>
                          <w:i/>
                          <w:color w:val="000000"/>
                          <w:sz w:val="20"/>
                        </w:rPr>
                        <w:t>Conﬂict of Interest Statement:</w:t>
                      </w:r>
                    </w:p>
                    <w:p>
                      <w:pPr>
                        <w:pStyle w:val="style0"/>
                        <w:jc w:val="both"/>
                        <w:rPr>
                          <w:rFonts w:ascii="Calibri" w:cs="Calibri" w:eastAsia="Calibri" w:hAnsi="Calibri"/>
                          <w:color w:val="000000"/>
                          <w:sz w:val="20"/>
                        </w:rPr>
                      </w:pPr>
                      <w:r>
                        <w:rPr>
                          <w:rFonts w:ascii="Calibri" w:cs="Calibri" w:eastAsia="Calibri" w:hAnsi="Calibri"/>
                          <w:color w:val="000000"/>
                          <w:sz w:val="20"/>
                        </w:rPr>
                        <w:t>The author declares that the research was conducted in the absence of any commercial or ﬁnancial relationships that cou</w:t>
                      </w:r>
                    </w:p>
                    <w:p>
                      <w:pPr>
                        <w:pStyle w:val="style0"/>
                        <w:jc w:val="both"/>
                        <w:rPr>
                          <w:rFonts w:ascii="Calibri" w:cs="Calibri" w:eastAsia="Calibri" w:hAnsi="Calibri"/>
                          <w:color w:val="000000"/>
                          <w:sz w:val="20"/>
                        </w:rPr>
                      </w:pPr>
                      <w:r>
                        <w:rPr>
                          <w:rFonts w:ascii="Calibri" w:cs="Calibri" w:eastAsia="Calibri" w:hAnsi="Calibri"/>
                          <w:color w:val="000000"/>
                          <w:sz w:val="20"/>
                        </w:rPr>
                        <w:t>ld be construed as a potential conﬂict of interest.</w:t>
                      </w:r>
                    </w:p>
                    <w:p>
                      <w:pPr>
                        <w:pStyle w:val="style0"/>
                        <w:ind w:left="432"/>
                        <w:jc w:val="both"/>
                        <w:rPr/>
                      </w:pPr>
                      <w:r>
                        <w:rPr>
                          <w:rFonts w:ascii="Calibri" w:cs="Calibri" w:eastAsia="Calibri" w:hAnsi="Calibri"/>
                          <w:i/>
                          <w:color w:val="000000"/>
                          <w:sz w:val="20"/>
                        </w:rPr>
                        <w:t xml:space="preserve"> </w:t>
                      </w:r>
                    </w:p>
                  </w:txbxContent>
                </v:textbox>
              </v:rect>
            </w:pict>
          </mc:Fallback>
        </mc:AlternateContent>
      </w: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rPr>
          <w:sz w:val="20"/>
          <w:szCs w:val="20"/>
        </w:rPr>
      </w:pPr>
    </w:p>
    <w:p>
      <w:pPr>
        <w:pStyle w:val="style0"/>
        <w:pBdr>
          <w:left w:val="nil"/>
          <w:right w:val="nil"/>
          <w:top w:val="nil"/>
          <w:bottom w:val="nil"/>
          <w:between w:val="nil"/>
        </w:pBdr>
        <w:ind w:left="432" w:hanging="432"/>
        <w:jc w:val="both"/>
        <w:rPr>
          <w:color w:val="000000"/>
          <w:sz w:val="20"/>
          <w:szCs w:val="20"/>
        </w:rPr>
      </w:pPr>
    </w:p>
    <w:bookmarkStart w:id="3" w:name="_GoBack"/>
    <w:bookmarkEnd w:id="3"/>
    <w:p>
      <w:pPr>
        <w:pStyle w:val="style0"/>
        <w:pBdr>
          <w:left w:val="nil"/>
          <w:right w:val="nil"/>
          <w:top w:val="nil"/>
          <w:bottom w:val="nil"/>
          <w:between w:val="nil"/>
        </w:pBdr>
        <w:ind w:left="432" w:hanging="432"/>
        <w:jc w:val="both"/>
        <w:rPr>
          <w:color w:val="000000"/>
          <w:sz w:val="16"/>
          <w:szCs w:val="16"/>
        </w:rPr>
      </w:pPr>
    </w:p>
    <w:p>
      <w:pPr>
        <w:pStyle w:val="style0"/>
        <w:pBdr>
          <w:left w:val="nil"/>
          <w:right w:val="nil"/>
          <w:top w:val="nil"/>
          <w:bottom w:val="nil"/>
          <w:between w:val="nil"/>
        </w:pBdr>
        <w:ind w:left="432" w:hanging="432"/>
        <w:jc w:val="both"/>
        <w:rPr>
          <w:color w:val="000000"/>
          <w:sz w:val="16"/>
          <w:szCs w:val="16"/>
        </w:rPr>
      </w:pPr>
    </w:p>
    <w:sectPr>
      <w:type w:val="continuous"/>
      <w:pgSz w:w="11906" w:h="16838" w:orient="portrait"/>
      <w:pgMar w:top="1701" w:right="1134" w:bottom="1701" w:left="1412" w:header="1134"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SimSun">
    <w:altName w:val="宋体"/>
    <w:panose1 w:val="02010600030001010101"/>
    <w:charset w:val="86"/>
    <w:family w:val="auto"/>
    <w:pitch w:val="variable"/>
    <w:sig w:usb0="00000203" w:usb1="288F0000" w:usb2="00000016" w:usb3="00000000" w:csb0="00040001" w:csb1="00000000"/>
  </w:font>
  <w:font w:name="Arial">
    <w:altName w:val="Arial"/>
    <w:panose1 w:val="020b0604020002020204"/>
    <w:charset w:val="00"/>
    <w:family w:val="swiss"/>
    <w:pitch w:val="variable"/>
    <w:sig w:usb0="E0002EFF" w:usb1="C000785B" w:usb2="00000009" w:usb3="00000000" w:csb0="000001FF" w:csb1="00000000"/>
  </w:font>
  <w:font w:name="Courier New">
    <w:altName w:val="Courier New"/>
    <w:panose1 w:val="02070309020002020404"/>
    <w:charset w:val="00"/>
    <w:family w:val="modern"/>
    <w:pitch w:val="fixed"/>
    <w:sig w:usb0="E0002EFF" w:usb1="C0007843" w:usb2="00000009" w:usb3="00000000" w:csb0="000001FF" w:csb1="00000000"/>
  </w:font>
  <w:font w:name="Calibri">
    <w:altName w:val="Calibri"/>
    <w:panose1 w:val="020f0502020002030204"/>
    <w:charset w:val="00"/>
    <w:family w:val="swiss"/>
    <w:pitch w:val="variable"/>
    <w:sig w:usb0="E4002EFF" w:usb1="C000247B" w:usb2="00000009" w:usb3="00000000" w:csb0="000001FF" w:csb1="00000000"/>
  </w:font>
  <w:font w:name="等线">
    <w:altName w:val="Times New Roman"/>
    <w:panose1 w:val="00000000000000000000"/>
    <w:charset w:val="00"/>
    <w:family w:val="auto"/>
    <w:pitch w:val="default"/>
    <w:sig w:usb0="00000000" w:usb1="C0007841" w:usb2="00000009" w:usb3="00000000" w:csb0="000001FF" w:csb1="00000000"/>
  </w:font>
  <w:font w:name="Arial,sans-serif">
    <w:altName w:val="Times New Roman"/>
    <w:panose1 w:val="00000000000000000000"/>
    <w:charset w:val="00"/>
    <w:family w:val="roman"/>
    <w:pitch w:val="variable"/>
    <w:sig w:usb0="20007A87" w:usb1="80000000" w:usb2="00000008" w:usb3="00000000" w:csb0="000001F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il"/>
        <w:right w:val="nil"/>
        <w:top w:val="nil"/>
        <w:bottom w:val="nil"/>
        <w:between w:val="nil"/>
      </w:pBdr>
      <w:ind w:left="432" w:hanging="432"/>
      <w:jc w:val="center"/>
      <w:rPr>
        <w:color w:val="000000"/>
        <w:sz w:val="14"/>
        <w:szCs w:val="14"/>
      </w:rPr>
    </w:pPr>
    <w:r>
      <w:rPr>
        <w:color w:val="000000"/>
        <w:sz w:val="14"/>
        <w:szCs w:val="14"/>
      </w:rPr>
      <w:t>Copyright © Universitas Muhammadiyah Sidoarj</w:t>
    </w:r>
    <w:r>
      <w:rPr>
        <w:color w:val="000000"/>
        <w:sz w:val="14"/>
        <w:szCs w:val="14"/>
      </w:rPr>
      <w:t>o. This is an open-access article distributed under the terms of the Creative Commons Attribution License (CC BY). The use, distribution or reproduction in other forums is permitted, provided the original author(s) and the copyright owner(s) are credited a</w:t>
    </w:r>
    <w:r>
      <w:rPr>
        <w:color w:val="000000"/>
        <w:sz w:val="14"/>
        <w:szCs w:val="14"/>
      </w:rPr>
      <w:t>nd that the original publication in this journal is cited, in accordance with accepted academic practice. No use, distribution or reproduction is permitted which does not comply with these terms.</w:t>
    </w: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il"/>
        <w:right w:val="nil"/>
        <w:top w:val="nil"/>
        <w:bottom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ind w:left="432"/>
      <w:jc w:val="center"/>
      <w:rPr>
        <w:rFonts w:ascii="Calibri" w:cs="Calibri" w:eastAsia="Calibri" w:hAnsi="Calibri"/>
        <w:sz w:val="16"/>
        <w:szCs w:val="16"/>
      </w:rPr>
    </w:pPr>
    <w:r>
      <w:rPr>
        <w:sz w:val="14"/>
        <w:szCs w:val="14"/>
      </w:rPr>
      <w:t>Copyright © Universitas Muha</w:t>
    </w:r>
    <w:r>
      <w:rPr>
        <w:sz w:val="14"/>
        <w:szCs w:val="14"/>
      </w:rPr>
      <w:t>mmadiyah Sidoarjo. This is an open-access article distributed under the terms of the Creative Commons Attribution License (CC BY). The use, distribution or reproduction in other forums is permitted, provided the original author(s) and the copyright owner(s</w:t>
    </w:r>
    <w:r>
      <w:rPr>
        <w:sz w:val="14"/>
        <w:szCs w:val="14"/>
      </w:rPr>
      <w:t>) are credited and that the original publication in this journal is cited, in accordance with accepted academic practice. No use, distribution or reproduction is permitted which does not comply with these terms.</w: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il"/>
        <w:right w:val="nil"/>
        <w:top w:val="nil"/>
        <w:bottom w:val="single" w:sz="4" w:space="1" w:color="d9d9d9"/>
        <w:between w:val="nil"/>
      </w:pBdr>
      <w:tabs>
        <w:tab w:val="center" w:leader="none" w:pos="4680"/>
        <w:tab w:val="right" w:leader="none" w:pos="9360"/>
      </w:tabs>
      <w:rPr>
        <w:rFonts w:ascii="Calibri" w:cs="Calibri" w:eastAsia="Calibri" w:hAnsi="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cs="Calibri" w:eastAsia="Calibri" w:hAnsi="Calibri"/>
        <w:color w:val="7f7f7f"/>
      </w:rPr>
      <w:t>Page</w:t>
    </w: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il"/>
        <w:right w:val="nil"/>
        <w:top w:val="nil"/>
        <w:bottom w:val="single" w:sz="4" w:space="1" w:color="d9d9d9"/>
        <w:between w:val="nil"/>
      </w:pBdr>
      <w:tabs>
        <w:tab w:val="center" w:leader="none" w:pos="4680"/>
        <w:tab w:val="right" w:leader="none"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pPr>
      <w:pStyle w:val="style0"/>
      <w:pBdr>
        <w:left w:val="nil"/>
        <w:right w:val="nil"/>
        <w:top w:val="nil"/>
        <w:bottom w:val="nil"/>
        <w:between w:val="nil"/>
      </w:pBdr>
      <w:tabs>
        <w:tab w:val="center" w:leader="none" w:pos="4680"/>
        <w:tab w:val="right" w:leader="none" w:pos="9360"/>
      </w:tabs>
      <w:rPr>
        <w:color w:val="000000"/>
      </w:rPr>
    </w:pPr>
  </w:p>
</w:hdr>
</file>

<file path=word/header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il"/>
        <w:right w:val="nil"/>
        <w:top w:val="nil"/>
        <w:bottom w:val="single" w:sz="4" w:space="1" w:color="d9d9d9"/>
        <w:between w:val="nil"/>
      </w:pBdr>
      <w:tabs>
        <w:tab w:val="center" w:leader="none" w:pos="4680"/>
        <w:tab w:val="right" w:leader="none"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pPr>
      <w:pStyle w:val="style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CC10FFF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nsid w:val="00000001"/>
    <w:multiLevelType w:val="multilevel"/>
    <w:tmpl w:val="160C0D7E"/>
    <w:lvl w:ilvl="0">
      <w:start w:val="1"/>
      <w:numFmt w:val="decimal"/>
      <w:pStyle w:val="style4156"/>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00000002"/>
    <w:multiLevelType w:val="multilevel"/>
    <w:tmpl w:val="ADF03C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03"/>
    <w:multiLevelType w:val="multilevel"/>
    <w:tmpl w:val="F648ED04"/>
    <w:lvl w:ilvl="0">
      <w:start w:val="1"/>
      <w:numFmt w:val="bullet"/>
      <w:pStyle w:val="style1"/>
      <w:lvlText w:val="●"/>
      <w:lvlJc w:val="left"/>
      <w:pPr>
        <w:ind w:left="432" w:hanging="143"/>
      </w:pPr>
      <w:rPr>
        <w:rFonts w:ascii="Noto Sans Symbols" w:cs="Noto Sans Symbols" w:eastAsia="Noto Sans Symbols" w:hAnsi="Noto Sans Symbols"/>
        <w:sz w:val="20"/>
        <w:szCs w:val="20"/>
      </w:rPr>
    </w:lvl>
    <w:lvl w:ilvl="1">
      <w:start w:val="1"/>
      <w:numFmt w:val="bullet"/>
      <w:pStyle w:val="style2"/>
      <w:lvlText w:val="●"/>
      <w:lvlJc w:val="left"/>
      <w:pPr>
        <w:ind w:left="288" w:hanging="288"/>
      </w:pPr>
      <w:rPr>
        <w:rFonts w:ascii="Noto Sans Symbols" w:cs="Noto Sans Symbols" w:eastAsia="Noto Sans Symbols" w:hAnsi="Noto Sans Symbols"/>
        <w:sz w:val="16"/>
        <w:szCs w:val="16"/>
      </w:rPr>
    </w:lvl>
    <w:lvl w:ilvl="2">
      <w:start w:val="1"/>
      <w:numFmt w:val="lowerRoman"/>
      <w:pStyle w:val="style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displayBackgroundShape/>
  <w:proofState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sz w:val="24"/>
        <w:szCs w:val="24"/>
        <w:lang w:val="id-ID" w:bidi="ar-SA" w:eastAsia="en-US"/>
      </w:rPr>
    </w:rPrDefault>
    <w:pPrDefault>
      <w:pPr/>
    </w:pPrDefault>
  </w:docDefaults>
  <w:style w:type="paragraph" w:default="1" w:styleId="style0">
    <w:name w:val="Normal"/>
    <w:next w:val="style0"/>
    <w:qFormat/>
    <w:pPr>
      <w:suppressAutoHyphens/>
    </w:pPr>
    <w:rPr>
      <w:lang w:eastAsia="zh-CN"/>
    </w:rPr>
  </w:style>
  <w:style w:type="paragraph" w:styleId="style1">
    <w:name w:val="heading 1"/>
    <w:basedOn w:val="style0"/>
    <w:next w:val="style0"/>
    <w:qFormat/>
    <w:pPr>
      <w:keepNext/>
      <w:numPr>
        <w:ilvl w:val="0"/>
        <w:numId w:val="1"/>
      </w:numPr>
      <w:spacing w:before="288" w:after="144"/>
      <w:jc w:val="center"/>
      <w:outlineLvl w:val="0"/>
    </w:pPr>
    <w:rPr>
      <w:b/>
      <w:smallCaps/>
      <w:sz w:val="20"/>
      <w:szCs w:val="20"/>
    </w:rPr>
  </w:style>
  <w:style w:type="paragraph" w:styleId="style2">
    <w:name w:val="heading 2"/>
    <w:basedOn w:val="style0"/>
    <w:next w:val="style0"/>
    <w:qFormat/>
    <w:pPr>
      <w:keepNext/>
      <w:numPr>
        <w:ilvl w:val="1"/>
        <w:numId w:val="1"/>
      </w:numPr>
      <w:jc w:val="both"/>
      <w:outlineLvl w:val="1"/>
    </w:pPr>
    <w:rPr>
      <w:szCs w:val="20"/>
    </w:rPr>
  </w:style>
  <w:style w:type="paragraph" w:styleId="style3">
    <w:name w:val="heading 3"/>
    <w:basedOn w:val="style0"/>
    <w:next w:val="style0"/>
    <w:qFormat/>
    <w:pPr>
      <w:keepNext/>
      <w:numPr>
        <w:ilvl w:val="2"/>
        <w:numId w:val="1"/>
      </w:numPr>
      <w:ind w:firstLine="851"/>
      <w:jc w:val="both"/>
      <w:outlineLvl w:val="2"/>
    </w:pPr>
    <w:rPr>
      <w:b/>
      <w:sz w:val="20"/>
      <w:szCs w:val="20"/>
    </w:rPr>
  </w:style>
  <w:style w:type="paragraph" w:styleId="style4">
    <w:name w:val="heading 4"/>
    <w:basedOn w:val="style0"/>
    <w:next w:val="style0"/>
    <w:pPr>
      <w:keepNext/>
      <w:keepLines/>
      <w:spacing w:before="240" w:after="40"/>
      <w:outlineLvl w:val="3"/>
    </w:pPr>
    <w:rPr>
      <w:b/>
    </w:rPr>
  </w:style>
  <w:style w:type="paragraph" w:styleId="style5">
    <w:name w:val="heading 5"/>
    <w:basedOn w:val="style0"/>
    <w:next w:val="style0"/>
    <w:pPr>
      <w:keepNext/>
      <w:keepLines/>
      <w:spacing w:before="220" w:after="40"/>
      <w:outlineLvl w:val="4"/>
    </w:pPr>
    <w:rPr>
      <w:b/>
      <w:sz w:val="22"/>
      <w:szCs w:val="22"/>
    </w:rPr>
  </w:style>
  <w:style w:type="paragraph" w:styleId="style6">
    <w:name w:val="heading 6"/>
    <w:basedOn w:val="style0"/>
    <w:next w:val="style0"/>
    <w:pPr>
      <w:keepNext/>
      <w:keepLines/>
      <w:spacing w:before="200" w:after="40"/>
      <w:outlineLvl w:val="5"/>
    </w:pPr>
    <w:rPr>
      <w:b/>
      <w:sz w:val="20"/>
      <w:szCs w:val="2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2">
    <w:name w:val="Title"/>
    <w:basedOn w:val="style0"/>
    <w:next w:val="style0"/>
    <w:pPr>
      <w:keepNext/>
      <w:keepLines/>
      <w:spacing w:before="480" w:after="120"/>
    </w:pPr>
    <w:rPr>
      <w:b/>
      <w:sz w:val="72"/>
      <w:szCs w:val="72"/>
    </w:rPr>
  </w:style>
  <w:style w:type="character" w:customStyle="1" w:styleId="style4097">
    <w:name w:val="WW8Num1z0"/>
    <w:next w:val="style4097"/>
    <w:rPr>
      <w:b/>
    </w:rPr>
  </w:style>
  <w:style w:type="character" w:customStyle="1" w:styleId="style4098">
    <w:name w:val="WW8Num1z1"/>
    <w:next w:val="style4098"/>
  </w:style>
  <w:style w:type="character" w:customStyle="1" w:styleId="style4099">
    <w:name w:val="WW8Num1z2"/>
    <w:next w:val="style4099"/>
  </w:style>
  <w:style w:type="character" w:customStyle="1" w:styleId="style4100">
    <w:name w:val="WW8Num1z3"/>
    <w:next w:val="style4100"/>
  </w:style>
  <w:style w:type="character" w:customStyle="1" w:styleId="style4101">
    <w:name w:val="WW8Num1z4"/>
    <w:next w:val="style4101"/>
  </w:style>
  <w:style w:type="character" w:customStyle="1" w:styleId="style4102">
    <w:name w:val="WW8Num1z5"/>
    <w:next w:val="style4102"/>
  </w:style>
  <w:style w:type="character" w:customStyle="1" w:styleId="style4103">
    <w:name w:val="WW8Num1z6"/>
    <w:next w:val="style4103"/>
  </w:style>
  <w:style w:type="character" w:customStyle="1" w:styleId="style4104">
    <w:name w:val="WW8Num1z7"/>
    <w:next w:val="style4104"/>
  </w:style>
  <w:style w:type="character" w:customStyle="1" w:styleId="style4105">
    <w:name w:val="WW8Num1z8"/>
    <w:next w:val="style4105"/>
  </w:style>
  <w:style w:type="character" w:customStyle="1" w:styleId="style4106">
    <w:name w:val="WW8Num2z0"/>
    <w:next w:val="style4106"/>
  </w:style>
  <w:style w:type="character" w:customStyle="1" w:styleId="style4107">
    <w:name w:val="WW8Num2z1"/>
    <w:next w:val="style4107"/>
  </w:style>
  <w:style w:type="character" w:customStyle="1" w:styleId="style4108">
    <w:name w:val="WW8Num2z2"/>
    <w:next w:val="style4108"/>
  </w:style>
  <w:style w:type="character" w:customStyle="1" w:styleId="style4109">
    <w:name w:val="WW8Num2z3"/>
    <w:next w:val="style4109"/>
  </w:style>
  <w:style w:type="character" w:customStyle="1" w:styleId="style4110">
    <w:name w:val="WW8Num2z4"/>
    <w:next w:val="style4110"/>
  </w:style>
  <w:style w:type="character" w:customStyle="1" w:styleId="style4111">
    <w:name w:val="WW8Num2z5"/>
    <w:next w:val="style4111"/>
  </w:style>
  <w:style w:type="character" w:customStyle="1" w:styleId="style4112">
    <w:name w:val="WW8Num2z6"/>
    <w:next w:val="style4112"/>
  </w:style>
  <w:style w:type="character" w:customStyle="1" w:styleId="style4113">
    <w:name w:val="WW8Num2z7"/>
    <w:next w:val="style4113"/>
  </w:style>
  <w:style w:type="character" w:customStyle="1" w:styleId="style4114">
    <w:name w:val="WW8Num2z8"/>
    <w:next w:val="style4114"/>
  </w:style>
  <w:style w:type="character" w:customStyle="1" w:styleId="style4115">
    <w:name w:val="WW8Num3z0"/>
    <w:next w:val="style4115"/>
  </w:style>
  <w:style w:type="character" w:customStyle="1" w:styleId="style4116">
    <w:name w:val="WW8Num3z1"/>
    <w:next w:val="style4116"/>
  </w:style>
  <w:style w:type="character" w:customStyle="1" w:styleId="style4117">
    <w:name w:val="WW8Num3z2"/>
    <w:next w:val="style4117"/>
  </w:style>
  <w:style w:type="character" w:customStyle="1" w:styleId="style4118">
    <w:name w:val="WW8Num3z3"/>
    <w:next w:val="style4118"/>
  </w:style>
  <w:style w:type="character" w:customStyle="1" w:styleId="style4119">
    <w:name w:val="WW8Num3z4"/>
    <w:next w:val="style4119"/>
  </w:style>
  <w:style w:type="character" w:customStyle="1" w:styleId="style4120">
    <w:name w:val="WW8Num3z5"/>
    <w:next w:val="style4120"/>
  </w:style>
  <w:style w:type="character" w:customStyle="1" w:styleId="style4121">
    <w:name w:val="WW8Num3z6"/>
    <w:next w:val="style4121"/>
  </w:style>
  <w:style w:type="character" w:customStyle="1" w:styleId="style4122">
    <w:name w:val="WW8Num3z7"/>
    <w:next w:val="style4122"/>
  </w:style>
  <w:style w:type="character" w:customStyle="1" w:styleId="style4123">
    <w:name w:val="WW8Num3z8"/>
    <w:next w:val="style4123"/>
  </w:style>
  <w:style w:type="character" w:customStyle="1" w:styleId="style4124">
    <w:name w:val="WW8Num4z0"/>
    <w:next w:val="style4124"/>
    <w:rPr>
      <w:i/>
    </w:rPr>
  </w:style>
  <w:style w:type="character" w:customStyle="1" w:styleId="style4125">
    <w:name w:val="WW8Num4z1"/>
    <w:next w:val="style4125"/>
  </w:style>
  <w:style w:type="character" w:customStyle="1" w:styleId="style4126">
    <w:name w:val="WW8Num4z2"/>
    <w:next w:val="style4126"/>
  </w:style>
  <w:style w:type="character" w:customStyle="1" w:styleId="style4127">
    <w:name w:val="WW8Num4z3"/>
    <w:next w:val="style4127"/>
  </w:style>
  <w:style w:type="character" w:customStyle="1" w:styleId="style4128">
    <w:name w:val="WW8Num4z4"/>
    <w:next w:val="style4128"/>
  </w:style>
  <w:style w:type="character" w:customStyle="1" w:styleId="style4129">
    <w:name w:val="WW8Num4z5"/>
    <w:next w:val="style4129"/>
  </w:style>
  <w:style w:type="character" w:customStyle="1" w:styleId="style4130">
    <w:name w:val="WW8Num4z6"/>
    <w:next w:val="style4130"/>
  </w:style>
  <w:style w:type="character" w:customStyle="1" w:styleId="style4131">
    <w:name w:val="WW8Num4z7"/>
    <w:next w:val="style4131"/>
  </w:style>
  <w:style w:type="character" w:customStyle="1" w:styleId="style4132">
    <w:name w:val="WW8Num4z8"/>
    <w:next w:val="style4132"/>
  </w:style>
  <w:style w:type="character" w:customStyle="1" w:styleId="style4133">
    <w:name w:val="WW8Num5z0"/>
    <w:next w:val="style4133"/>
  </w:style>
  <w:style w:type="character" w:customStyle="1" w:styleId="style4134">
    <w:name w:val="WW8Num5z1"/>
    <w:next w:val="style4134"/>
  </w:style>
  <w:style w:type="character" w:customStyle="1" w:styleId="style4135">
    <w:name w:val="WW8Num5z2"/>
    <w:next w:val="style4135"/>
  </w:style>
  <w:style w:type="character" w:customStyle="1" w:styleId="style4136">
    <w:name w:val="WW8Num5z3"/>
    <w:next w:val="style4136"/>
  </w:style>
  <w:style w:type="character" w:customStyle="1" w:styleId="style4137">
    <w:name w:val="WW8Num5z4"/>
    <w:next w:val="style4137"/>
  </w:style>
  <w:style w:type="character" w:customStyle="1" w:styleId="style4138">
    <w:name w:val="WW8Num5z5"/>
    <w:next w:val="style4138"/>
  </w:style>
  <w:style w:type="character" w:customStyle="1" w:styleId="style4139">
    <w:name w:val="WW8Num5z6"/>
    <w:next w:val="style4139"/>
  </w:style>
  <w:style w:type="character" w:customStyle="1" w:styleId="style4140">
    <w:name w:val="WW8Num5z7"/>
    <w:next w:val="style4140"/>
  </w:style>
  <w:style w:type="character" w:customStyle="1" w:styleId="style4141">
    <w:name w:val="WW8Num5z8"/>
    <w:next w:val="style4141"/>
  </w:style>
  <w:style w:type="character" w:customStyle="1" w:styleId="style4142">
    <w:name w:val="Footnote Characters"/>
    <w:next w:val="style4142"/>
    <w:rPr>
      <w:vertAlign w:val="superscript"/>
    </w:rPr>
  </w:style>
  <w:style w:type="character" w:styleId="style85">
    <w:name w:val="Hyperlink"/>
    <w:next w:val="style85"/>
    <w:rPr>
      <w:color w:val="0000ff"/>
      <w:u w:val="single"/>
    </w:rPr>
  </w:style>
  <w:style w:type="character" w:customStyle="1" w:styleId="style4143">
    <w:name w:val="WW8Num21z0"/>
    <w:next w:val="style4143"/>
    <w:rPr>
      <w:rFonts w:ascii="Symbol" w:cs="Times New Roman" w:hAnsi="Symbol"/>
      <w:sz w:val="20"/>
      <w:szCs w:val="16"/>
    </w:rPr>
  </w:style>
  <w:style w:type="character" w:customStyle="1" w:styleId="style4144">
    <w:name w:val="WW8Num21z1"/>
    <w:next w:val="style4144"/>
    <w:rPr>
      <w:rFonts w:ascii="Symbol" w:eastAsia="SimSun" w:hAnsi="Symbol"/>
      <w:sz w:val="16"/>
      <w:szCs w:val="24"/>
    </w:rPr>
  </w:style>
  <w:style w:type="character" w:styleId="style88">
    <w:name w:val="Emphasis"/>
    <w:next w:val="style88"/>
    <w:qFormat/>
    <w:rPr>
      <w:i/>
      <w:iCs/>
    </w:rPr>
  </w:style>
  <w:style w:type="paragraph" w:customStyle="1" w:styleId="style4145">
    <w:name w:val="Heading"/>
    <w:basedOn w:val="style0"/>
    <w:next w:val="style74"/>
    <w:pPr>
      <w:jc w:val="center"/>
    </w:pPr>
    <w:rPr>
      <w:rFonts w:cs="Arial"/>
      <w:b/>
      <w:bCs/>
      <w:kern w:val="1"/>
      <w:sz w:val="32"/>
      <w:szCs w:val="32"/>
    </w:rPr>
  </w:style>
  <w:style w:type="paragraph" w:styleId="style66">
    <w:name w:val="Body Text"/>
    <w:basedOn w:val="style0"/>
    <w:next w:val="style66"/>
    <w:pPr>
      <w:spacing w:after="140" w:lineRule="auto" w:line="288"/>
    </w:pPr>
    <w:rPr/>
  </w:style>
  <w:style w:type="paragraph" w:styleId="style47">
    <w:name w:val="List"/>
    <w:basedOn w:val="style66"/>
    <w:next w:val="style47"/>
    <w:pPr/>
    <w:rPr>
      <w:rFonts w:cs="FreeSans"/>
    </w:rPr>
  </w:style>
  <w:style w:type="paragraph" w:styleId="style34">
    <w:name w:val="caption"/>
    <w:basedOn w:val="style0"/>
    <w:next w:val="style34"/>
    <w:qFormat/>
    <w:pPr>
      <w:suppressLineNumbers/>
      <w:spacing w:before="120" w:after="120"/>
    </w:pPr>
    <w:rPr>
      <w:rFonts w:cs="FreeSans"/>
      <w:i/>
      <w:iCs/>
    </w:rPr>
  </w:style>
  <w:style w:type="paragraph" w:customStyle="1" w:styleId="style4146">
    <w:name w:val="Index"/>
    <w:basedOn w:val="style0"/>
    <w:next w:val="style4146"/>
    <w:pPr>
      <w:suppressLineNumbers/>
    </w:pPr>
    <w:rPr>
      <w:rFonts w:cs="FreeSans"/>
    </w:rPr>
  </w:style>
  <w:style w:type="paragraph" w:styleId="style74">
    <w:name w:val="Subtitle"/>
    <w:basedOn w:val="style0"/>
    <w:next w:val="style0"/>
    <w:pPr>
      <w:spacing w:after="60"/>
      <w:jc w:val="center"/>
    </w:pPr>
    <w:rPr>
      <w:rFonts w:ascii="Arial" w:cs="Arial" w:eastAsia="Arial" w:hAnsi="Arial"/>
    </w:rPr>
  </w:style>
  <w:style w:type="paragraph" w:styleId="style67">
    <w:name w:val="Body Text Indent"/>
    <w:basedOn w:val="style0"/>
    <w:next w:val="style67"/>
    <w:pPr>
      <w:ind w:firstLine="567"/>
      <w:jc w:val="both"/>
    </w:pPr>
    <w:rPr>
      <w:sz w:val="20"/>
      <w:szCs w:val="20"/>
    </w:rPr>
  </w:style>
  <w:style w:type="paragraph" w:styleId="style82">
    <w:name w:val="Body Text Indent 2"/>
    <w:basedOn w:val="style0"/>
    <w:next w:val="style82"/>
    <w:pPr>
      <w:ind w:left="567" w:hanging="567"/>
      <w:jc w:val="both"/>
    </w:pPr>
    <w:rPr>
      <w:sz w:val="20"/>
      <w:szCs w:val="20"/>
    </w:rPr>
  </w:style>
  <w:style w:type="paragraph" w:customStyle="1" w:styleId="style4147">
    <w:name w:val="Equation"/>
    <w:basedOn w:val="style67"/>
    <w:next w:val="style4147"/>
    <w:pPr>
      <w:tabs>
        <w:tab w:val="left" w:leader="none" w:pos="57"/>
        <w:tab w:val="center" w:leader="none" w:pos="1985"/>
        <w:tab w:val="right" w:leader="none" w:pos="4026"/>
      </w:tabs>
      <w:ind w:firstLine="0"/>
      <w:jc w:val="left"/>
    </w:pPr>
    <w:rPr/>
  </w:style>
  <w:style w:type="paragraph" w:customStyle="1" w:styleId="style4148">
    <w:name w:val="Body"/>
    <w:basedOn w:val="style67"/>
    <w:next w:val="style4148"/>
    <w:pPr>
      <w:ind w:firstLine="288"/>
    </w:pPr>
    <w:rPr/>
  </w:style>
  <w:style w:type="paragraph" w:customStyle="1" w:styleId="style4149">
    <w:name w:val="Body Abstract"/>
    <w:basedOn w:val="style1"/>
    <w:next w:val="style4149"/>
    <w:pPr>
      <w:numPr>
        <w:ilvl w:val="0"/>
        <w:numId w:val="0"/>
      </w:numPr>
      <w:ind w:left="567" w:right="567"/>
    </w:pPr>
    <w:rPr>
      <w:b w:val="false"/>
      <w:i/>
    </w:rPr>
  </w:style>
  <w:style w:type="paragraph" w:styleId="style29">
    <w:name w:val="footnote text"/>
    <w:basedOn w:val="style0"/>
    <w:next w:val="style29"/>
    <w:pPr/>
    <w:rPr>
      <w:sz w:val="20"/>
      <w:szCs w:val="20"/>
    </w:rPr>
  </w:style>
  <w:style w:type="paragraph" w:customStyle="1" w:styleId="style4150">
    <w:name w:val="Style Title"/>
    <w:basedOn w:val="style4145"/>
    <w:next w:val="style4150"/>
    <w:pPr/>
    <w:rPr>
      <w:sz w:val="24"/>
    </w:rPr>
  </w:style>
  <w:style w:type="paragraph" w:styleId="style94">
    <w:name w:val="Normal (Web)"/>
    <w:basedOn w:val="style0"/>
    <w:next w:val="style94"/>
    <w:pPr>
      <w:spacing w:before="280" w:after="119"/>
    </w:pPr>
    <w:rPr/>
  </w:style>
  <w:style w:type="paragraph" w:customStyle="1" w:styleId="style4151">
    <w:name w:val="Author"/>
    <w:basedOn w:val="style0"/>
    <w:next w:val="style4151"/>
    <w:pPr>
      <w:jc w:val="center"/>
    </w:pPr>
    <w:rPr>
      <w:b/>
    </w:rPr>
  </w:style>
  <w:style w:type="paragraph" w:customStyle="1" w:styleId="style4152">
    <w:name w:val="Abstract Title"/>
    <w:basedOn w:val="style0"/>
    <w:next w:val="style4152"/>
    <w:pPr>
      <w:jc w:val="center"/>
    </w:pPr>
    <w:rPr>
      <w:b/>
      <w:sz w:val="20"/>
      <w:szCs w:val="20"/>
    </w:rPr>
  </w:style>
  <w:style w:type="paragraph" w:customStyle="1" w:styleId="style4153">
    <w:name w:val="Frame Contents"/>
    <w:basedOn w:val="style0"/>
    <w:next w:val="style4153"/>
    <w:pPr/>
  </w:style>
  <w:style w:type="paragraph" w:customStyle="1" w:styleId="style4154">
    <w:name w:val="Table Contents"/>
    <w:basedOn w:val="style0"/>
    <w:next w:val="style4154"/>
    <w:pPr>
      <w:suppressLineNumbers/>
    </w:pPr>
    <w:rPr/>
  </w:style>
  <w:style w:type="paragraph" w:customStyle="1" w:styleId="style4155">
    <w:name w:val="Table Heading"/>
    <w:basedOn w:val="style4154"/>
    <w:next w:val="style4155"/>
    <w:pPr>
      <w:jc w:val="center"/>
    </w:pPr>
    <w:rPr>
      <w:b/>
      <w:bCs/>
    </w:rPr>
  </w:style>
  <w:style w:type="paragraph" w:customStyle="1" w:styleId="style4156">
    <w:name w:val="JSK Reference Item"/>
    <w:basedOn w:val="style0"/>
    <w:next w:val="style4156"/>
    <w:pPr>
      <w:numPr>
        <w:ilvl w:val="0"/>
        <w:numId w:val="2"/>
      </w:numPr>
      <w:snapToGrid w:val="false"/>
      <w:jc w:val="both"/>
    </w:pPr>
    <w:rPr>
      <w:sz w:val="16"/>
    </w:rPr>
  </w:style>
  <w:style w:type="paragraph" w:customStyle="1" w:styleId="style4157">
    <w:name w:val="JSK Paragraph"/>
    <w:basedOn w:val="style0"/>
    <w:next w:val="style4157"/>
    <w:pPr>
      <w:snapToGrid w:val="false"/>
      <w:ind w:firstLine="216"/>
      <w:jc w:val="both"/>
    </w:pPr>
    <w:rPr>
      <w:sz w:val="20"/>
    </w:rPr>
  </w:style>
  <w:style w:type="paragraph" w:customStyle="1" w:styleId="style4158">
    <w:name w:val="Gambar"/>
    <w:basedOn w:val="style34"/>
    <w:next w:val="style4158"/>
    <w:pPr/>
  </w:style>
  <w:style w:type="paragraph" w:customStyle="1" w:styleId="style4159">
    <w:name w:val="Tabel"/>
    <w:basedOn w:val="style34"/>
    <w:next w:val="style4159"/>
    <w:pPr/>
  </w:style>
  <w:style w:type="paragraph" w:styleId="style31">
    <w:name w:val="header"/>
    <w:basedOn w:val="style0"/>
    <w:next w:val="style31"/>
    <w:link w:val="style4160"/>
    <w:uiPriority w:val="99"/>
    <w:pPr>
      <w:tabs>
        <w:tab w:val="center" w:leader="none" w:pos="4680"/>
        <w:tab w:val="right" w:leader="none" w:pos="9360"/>
      </w:tabs>
    </w:pPr>
    <w:rPr/>
  </w:style>
  <w:style w:type="character" w:customStyle="1" w:styleId="style4160">
    <w:name w:val="Header Char_ba70cdf2-3cc6-4931-8073-3ba5b0f0b301"/>
    <w:next w:val="style4160"/>
    <w:link w:val="style31"/>
    <w:uiPriority w:val="99"/>
    <w:rPr>
      <w:sz w:val="24"/>
      <w:szCs w:val="24"/>
      <w:lang w:val="id-ID" w:eastAsia="zh-CN"/>
    </w:rPr>
  </w:style>
  <w:style w:type="paragraph" w:styleId="style32">
    <w:name w:val="footer"/>
    <w:basedOn w:val="style0"/>
    <w:next w:val="style32"/>
    <w:link w:val="style4161"/>
    <w:uiPriority w:val="99"/>
    <w:pPr>
      <w:tabs>
        <w:tab w:val="center" w:leader="none" w:pos="4680"/>
        <w:tab w:val="right" w:leader="none" w:pos="9360"/>
      </w:tabs>
    </w:pPr>
    <w:rPr/>
  </w:style>
  <w:style w:type="character" w:customStyle="1" w:styleId="style4161">
    <w:name w:val="Footer Char_7d39bac6-df92-4309-89ad-1af44f51f385"/>
    <w:next w:val="style4161"/>
    <w:link w:val="style32"/>
    <w:uiPriority w:val="99"/>
    <w:rPr>
      <w:sz w:val="24"/>
      <w:szCs w:val="24"/>
      <w:lang w:val="id-ID" w:eastAsia="zh-CN"/>
    </w:rPr>
  </w:style>
  <w:style w:type="paragraph" w:styleId="style179">
    <w:name w:val="List Paragraph"/>
    <w:basedOn w:val="style0"/>
    <w:next w:val="style179"/>
    <w:qFormat/>
    <w:uiPriority w:val="34"/>
    <w:pPr>
      <w:ind w:left="720"/>
      <w:contextualSpacing/>
    </w:pPr>
    <w:rPr/>
  </w:style>
  <w:style w:type="paragraph" w:styleId="style101">
    <w:name w:val="HTML Preformatted"/>
    <w:basedOn w:val="style0"/>
    <w:next w:val="style101"/>
    <w:link w:val="style4162"/>
    <w:uiPriority w:val="9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false"/>
    </w:pPr>
    <w:rPr>
      <w:rFonts w:ascii="Courier New" w:cs="Courier New" w:hAnsi="Courier New"/>
      <w:sz w:val="20"/>
      <w:szCs w:val="20"/>
      <w:lang w:val="en-US" w:eastAsia="en-US"/>
    </w:rPr>
  </w:style>
  <w:style w:type="character" w:customStyle="1" w:styleId="style4162">
    <w:name w:val="HTML Preformatted Char"/>
    <w:basedOn w:val="style65"/>
    <w:next w:val="style4162"/>
    <w:link w:val="style101"/>
    <w:uiPriority w:val="99"/>
    <w:rPr>
      <w:rFonts w:ascii="Courier New" w:cs="Courier New" w:hAnsi="Courier New"/>
    </w:rPr>
  </w:style>
  <w:style w:type="table" w:customStyle="1" w:styleId="style4163">
    <w:basedOn w:val="style105"/>
    <w:next w:val="style4163"/>
    <w:pPr/>
    <w:rPr/>
    <w:tblPr>
      <w:tblStyleRowBandSize w:val="1"/>
      <w:tblStyleColBandSize w:val="1"/>
      <w:tblInd w:w="0" w:type="dxa"/>
      <w:tblCellMar>
        <w:top w:w="100" w:type="dxa"/>
        <w:left w:w="100" w:type="dxa"/>
        <w:bottom w:w="100" w:type="dxa"/>
        <w:right w:w="100" w:type="dxa"/>
      </w:tblCellMar>
    </w:tblPr>
    <w:tcPr>
      <w:tcBorders/>
    </w:tcPr>
  </w:style>
  <w:style w:type="table" w:styleId="style154">
    <w:name w:val="Table Grid"/>
    <w:basedOn w:val="style105"/>
    <w:next w:val="style154"/>
    <w:uiPriority w:val="39"/>
    <w:pPr/>
    <w:rPr>
      <w:rFonts w:ascii="Calibri" w:cs="Arial" w:eastAsia="等线" w:hAnsi="Calibri"/>
      <w:kern w:val="2"/>
      <w:sz w:val="22"/>
      <w:szCs w:val="22"/>
      <w:lang w:val="zh-CN"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paragraph" w:styleId="style265">
    <w:name w:val="Bibliography"/>
    <w:basedOn w:val="style0"/>
    <w:next w:val="style0"/>
    <w:uiPriority w:val="3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11" Type="http://schemas.openxmlformats.org/officeDocument/2006/relationships/theme" Target="theme/theme1.xml"/><Relationship Id="rId10" Type="http://schemas.openxmlformats.org/officeDocument/2006/relationships/settings" Target="settings.xml"/><Relationship Id="rId12" Type="http://schemas.openxmlformats.org/officeDocument/2006/relationships/customXml" Target="../customXml/item1.xml"/><Relationship Id="rId9" Type="http://schemas.openxmlformats.org/officeDocument/2006/relationships/fontTable" Target="fontTable.xml"/><Relationship Id="rId5" Type="http://schemas.openxmlformats.org/officeDocument/2006/relationships/footer" Target="footer4.xml"/><Relationship Id="rId6" Type="http://schemas.openxmlformats.org/officeDocument/2006/relationships/header" Target="header5.xml"/><Relationship Id="rId7" Type="http://schemas.openxmlformats.org/officeDocument/2006/relationships/footer" Target="footer6.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Words>5520</Words>
  <Pages>10</Pages>
  <Characters>34772</Characters>
  <Application>WPS Office</Application>
  <DocSecurity>0</DocSecurity>
  <Paragraphs>313</Paragraphs>
  <ScaleCrop>false</ScaleCrop>
  <Company>HP</Company>
  <LinksUpToDate>false</LinksUpToDate>
  <CharactersWithSpaces>40119</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2019-01-25T07:21:00Z</dcterms:created>
  <dc:creator>Reviewer</dc:creator>
  <lastModifiedBy>M2010J19SG</lastModifiedBy>
  <dcterms:modified xsi:type="dcterms:W3CDTF">2024-08-08T08:00:10Z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ICV">
    <vt:lpwstr>c405f30b3aeb4ea2bddd95adaec0fdf3</vt:lpwstr>
  </property>
</Properties>
</file>